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82265" w14:textId="1ADBC667" w:rsidR="00CC5E86" w:rsidRDefault="004A2263" w:rsidP="00CC5E86">
      <w:r>
        <w:rPr>
          <w:noProof/>
        </w:rPr>
        <w:drawing>
          <wp:anchor distT="0" distB="0" distL="114300" distR="114300" simplePos="0" relativeHeight="251658240" behindDoc="0" locked="0" layoutInCell="1" allowOverlap="1" wp14:anchorId="7B5506CF" wp14:editId="118A3825">
            <wp:simplePos x="0" y="0"/>
            <wp:positionH relativeFrom="column">
              <wp:posOffset>4971415</wp:posOffset>
            </wp:positionH>
            <wp:positionV relativeFrom="paragraph">
              <wp:posOffset>628</wp:posOffset>
            </wp:positionV>
            <wp:extent cx="1141200" cy="90000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1200" cy="900000"/>
                    </a:xfrm>
                    <a:prstGeom prst="rect">
                      <a:avLst/>
                    </a:prstGeom>
                    <a:noFill/>
                    <a:ln>
                      <a:noFill/>
                    </a:ln>
                  </pic:spPr>
                </pic:pic>
              </a:graphicData>
            </a:graphic>
          </wp:anchor>
        </w:drawing>
      </w:r>
    </w:p>
    <w:p w14:paraId="3261BAC6" w14:textId="355DC72F" w:rsidR="00A72377" w:rsidRPr="00AE7403" w:rsidRDefault="00AE7403" w:rsidP="00A72377">
      <w:pPr>
        <w:pStyle w:val="xmsonormal"/>
        <w:rPr>
          <w:b/>
          <w:bCs/>
          <w:sz w:val="32"/>
          <w:szCs w:val="32"/>
        </w:rPr>
      </w:pPr>
      <w:r>
        <w:rPr>
          <w:b/>
          <w:bCs/>
          <w:sz w:val="40"/>
          <w:szCs w:val="40"/>
        </w:rPr>
        <w:t xml:space="preserve">Hunter LLS </w:t>
      </w:r>
      <w:r w:rsidRPr="00AE7403">
        <w:rPr>
          <w:b/>
          <w:bCs/>
          <w:sz w:val="40"/>
          <w:szCs w:val="40"/>
        </w:rPr>
        <w:t xml:space="preserve">Pig Newsletter 1: </w:t>
      </w:r>
      <w:r w:rsidR="004A2263" w:rsidRPr="004A2263">
        <w:rPr>
          <w:b/>
          <w:bCs/>
          <w:sz w:val="32"/>
          <w:szCs w:val="32"/>
        </w:rPr>
        <w:t>ASF and Biosecurity</w:t>
      </w:r>
      <w:r w:rsidR="004A2263" w:rsidRPr="004A2263">
        <w:t xml:space="preserve"> </w:t>
      </w:r>
    </w:p>
    <w:p w14:paraId="67931C3B" w14:textId="66AD211A" w:rsidR="00AE7403" w:rsidRDefault="00AE7403" w:rsidP="00A72377">
      <w:pPr>
        <w:pStyle w:val="xmsonormal"/>
      </w:pPr>
    </w:p>
    <w:p w14:paraId="7E66F13C" w14:textId="193110C6" w:rsidR="00AE7403" w:rsidRDefault="00AE7403" w:rsidP="00A72377">
      <w:pPr>
        <w:pStyle w:val="xmsonormal"/>
      </w:pPr>
    </w:p>
    <w:p w14:paraId="3EFF7714" w14:textId="5917AB0B" w:rsidR="00AE7403" w:rsidRDefault="00AE7403" w:rsidP="00A72377">
      <w:pPr>
        <w:pStyle w:val="xmsonormal"/>
      </w:pPr>
      <w:r>
        <w:t>Welcome to our first Pig Newsletter</w:t>
      </w:r>
      <w:r w:rsidR="00055F9D">
        <w:t>!</w:t>
      </w:r>
      <w:r>
        <w:t xml:space="preserve"> We will be sending something out every month to give you any relevant updates and bring you some useful information. </w:t>
      </w:r>
    </w:p>
    <w:p w14:paraId="17DFE439" w14:textId="09BB0255" w:rsidR="00A72377" w:rsidRDefault="00AE7403" w:rsidP="00A72377">
      <w:pPr>
        <w:pStyle w:val="xmsonormal"/>
      </w:pPr>
      <w:r>
        <w:t>To start we</w:t>
      </w:r>
      <w:r w:rsidR="00A72377">
        <w:t xml:space="preserve"> just want to give you a quick update on the changed conditions with relation to African Swine Fever</w:t>
      </w:r>
      <w:r w:rsidR="00154DE3">
        <w:t xml:space="preserve"> </w:t>
      </w:r>
      <w:r w:rsidR="004A2263">
        <w:t>(ASF)</w:t>
      </w:r>
      <w:r w:rsidR="00A72377">
        <w:t>.</w:t>
      </w:r>
    </w:p>
    <w:p w14:paraId="03432299" w14:textId="77777777" w:rsidR="00A72377" w:rsidRDefault="00A72377" w:rsidP="00A72377">
      <w:pPr>
        <w:pStyle w:val="xmsonormal"/>
      </w:pPr>
      <w:r>
        <w:t> </w:t>
      </w:r>
    </w:p>
    <w:p w14:paraId="4192EA6D" w14:textId="77777777" w:rsidR="00A72377" w:rsidRDefault="00A72377" w:rsidP="00A72377">
      <w:pPr>
        <w:pStyle w:val="xmsolistparagraph"/>
        <w:numPr>
          <w:ilvl w:val="0"/>
          <w:numId w:val="15"/>
        </w:numPr>
        <w:rPr>
          <w:rFonts w:eastAsia="Times New Roman"/>
        </w:rPr>
      </w:pPr>
      <w:r>
        <w:rPr>
          <w:rFonts w:eastAsia="Times New Roman"/>
        </w:rPr>
        <w:t>It is still exotic to Australia – we have no cases of ASF in the country and we never have had any to date.</w:t>
      </w:r>
    </w:p>
    <w:p w14:paraId="3C381CD6" w14:textId="0F6AA7FB" w:rsidR="00A72377" w:rsidRDefault="00A72377" w:rsidP="00A72377">
      <w:pPr>
        <w:pStyle w:val="xmsolistparagraph"/>
        <w:numPr>
          <w:ilvl w:val="0"/>
          <w:numId w:val="15"/>
        </w:numPr>
        <w:rPr>
          <w:rFonts w:eastAsia="Times New Roman"/>
        </w:rPr>
      </w:pPr>
      <w:r>
        <w:rPr>
          <w:rFonts w:eastAsia="Times New Roman"/>
        </w:rPr>
        <w:t>However, it has been confirmed in Papua New Guinea on 31 March 2020</w:t>
      </w:r>
      <w:r w:rsidR="00154DE3">
        <w:rPr>
          <w:rFonts w:eastAsia="Times New Roman"/>
        </w:rPr>
        <w:t>,</w:t>
      </w:r>
      <w:r>
        <w:rPr>
          <w:rFonts w:eastAsia="Times New Roman"/>
        </w:rPr>
        <w:t xml:space="preserve"> so Australia needs to remain vigilant</w:t>
      </w:r>
    </w:p>
    <w:p w14:paraId="4FB701ED" w14:textId="77777777" w:rsidR="00A72377" w:rsidRDefault="00A72377" w:rsidP="00A72377">
      <w:pPr>
        <w:pStyle w:val="xmsolistparagraph"/>
        <w:numPr>
          <w:ilvl w:val="0"/>
          <w:numId w:val="15"/>
        </w:numPr>
        <w:rPr>
          <w:rFonts w:eastAsia="Times New Roman"/>
        </w:rPr>
      </w:pPr>
      <w:r>
        <w:rPr>
          <w:rFonts w:eastAsia="Times New Roman"/>
        </w:rPr>
        <w:t xml:space="preserve">It is not like </w:t>
      </w:r>
      <w:proofErr w:type="spellStart"/>
      <w:r>
        <w:rPr>
          <w:rFonts w:eastAsia="Times New Roman"/>
        </w:rPr>
        <w:t>Covid</w:t>
      </w:r>
      <w:proofErr w:type="spellEnd"/>
      <w:r>
        <w:rPr>
          <w:rFonts w:eastAsia="Times New Roman"/>
        </w:rPr>
        <w:t xml:space="preserve"> 19 or Swine Flu – it cannot affect people.  </w:t>
      </w:r>
    </w:p>
    <w:p w14:paraId="3AD1C62D" w14:textId="77777777" w:rsidR="00A72377" w:rsidRDefault="00A72377" w:rsidP="00A72377">
      <w:pPr>
        <w:pStyle w:val="xmsonormal"/>
      </w:pPr>
      <w:r>
        <w:t> </w:t>
      </w:r>
    </w:p>
    <w:p w14:paraId="1CAC8777" w14:textId="77777777" w:rsidR="00A72377" w:rsidRDefault="00A72377" w:rsidP="00A72377">
      <w:pPr>
        <w:pStyle w:val="xmsonormal"/>
      </w:pPr>
      <w:r>
        <w:t>What can a producer do to protect their farm?</w:t>
      </w:r>
    </w:p>
    <w:p w14:paraId="21D58EEA" w14:textId="77777777" w:rsidR="00A72377" w:rsidRDefault="00A72377" w:rsidP="00A72377">
      <w:pPr>
        <w:pStyle w:val="xmsolistparagraph"/>
        <w:numPr>
          <w:ilvl w:val="0"/>
          <w:numId w:val="16"/>
        </w:numPr>
        <w:rPr>
          <w:rFonts w:eastAsia="Times New Roman"/>
        </w:rPr>
      </w:pPr>
      <w:r>
        <w:rPr>
          <w:rFonts w:eastAsia="Times New Roman"/>
        </w:rPr>
        <w:t>Make sure you have registered a PIC (Property Identification Code) so that your animals can be found and supported in an emergency (disease or natural disaster).  You can do this through your Local Land Services office  (</w:t>
      </w:r>
      <w:hyperlink r:id="rId8" w:history="1">
        <w:r>
          <w:rPr>
            <w:rStyle w:val="Hyperlink"/>
            <w:rFonts w:eastAsia="Times New Roman"/>
          </w:rPr>
          <w:t>https://www.lls.nsw.gov.au/i-want-to/apply-for-a-property-identification-code</w:t>
        </w:r>
      </w:hyperlink>
      <w:r>
        <w:rPr>
          <w:rFonts w:eastAsia="Times New Roman"/>
        </w:rPr>
        <w:t>)</w:t>
      </w:r>
    </w:p>
    <w:p w14:paraId="18D860B5" w14:textId="77777777" w:rsidR="00A72377" w:rsidRDefault="00A72377" w:rsidP="00A72377">
      <w:pPr>
        <w:pStyle w:val="xmsolistparagraph"/>
        <w:numPr>
          <w:ilvl w:val="0"/>
          <w:numId w:val="16"/>
        </w:numPr>
        <w:rPr>
          <w:rFonts w:eastAsia="Times New Roman"/>
        </w:rPr>
      </w:pPr>
      <w:r>
        <w:rPr>
          <w:rFonts w:eastAsia="Times New Roman"/>
        </w:rPr>
        <w:t>Develop a biosecurity plan for your farm to protect your animals by considering how to segregate them from</w:t>
      </w:r>
    </w:p>
    <w:p w14:paraId="4002ADFC" w14:textId="77777777" w:rsidR="00A72377" w:rsidRDefault="00A72377" w:rsidP="00A72377">
      <w:pPr>
        <w:pStyle w:val="xmsolistparagraph"/>
        <w:numPr>
          <w:ilvl w:val="1"/>
          <w:numId w:val="16"/>
        </w:numPr>
        <w:rPr>
          <w:rFonts w:eastAsia="Times New Roman"/>
        </w:rPr>
      </w:pPr>
      <w:r>
        <w:rPr>
          <w:rFonts w:eastAsia="Times New Roman"/>
        </w:rPr>
        <w:t>Visitors – especially overseas travellers or other pig owners / people who have contact with pigs</w:t>
      </w:r>
    </w:p>
    <w:p w14:paraId="41D97929" w14:textId="77777777" w:rsidR="00A72377" w:rsidRDefault="00A72377" w:rsidP="00A72377">
      <w:pPr>
        <w:pStyle w:val="xmsolistparagraph"/>
        <w:ind w:left="2160" w:hanging="2160"/>
      </w:pPr>
      <w:r>
        <w:rPr>
          <w:rFonts w:ascii="Times New Roman" w:hAnsi="Times New Roman" w:cs="Times New Roman"/>
          <w:sz w:val="14"/>
          <w:szCs w:val="14"/>
        </w:rPr>
        <w:t xml:space="preserve">                                                               </w:t>
      </w:r>
      <w:proofErr w:type="spellStart"/>
      <w:r>
        <w:t>i</w:t>
      </w:r>
      <w:proofErr w:type="spellEnd"/>
      <w:r>
        <w:t>.</w:t>
      </w:r>
      <w:r>
        <w:rPr>
          <w:rFonts w:ascii="Times New Roman" w:hAnsi="Times New Roman" w:cs="Times New Roman"/>
          <w:sz w:val="14"/>
          <w:szCs w:val="14"/>
        </w:rPr>
        <w:t xml:space="preserve">      </w:t>
      </w:r>
      <w:r>
        <w:t>A recent report by the Inspector General of Biosecurity rates overseas workers a significant risk for entry of ASF</w:t>
      </w:r>
    </w:p>
    <w:p w14:paraId="4F09E0DA" w14:textId="77777777" w:rsidR="00A72377" w:rsidRDefault="00A72377" w:rsidP="00A72377">
      <w:pPr>
        <w:pStyle w:val="xmsolistparagraph"/>
        <w:numPr>
          <w:ilvl w:val="1"/>
          <w:numId w:val="17"/>
        </w:numPr>
        <w:rPr>
          <w:rFonts w:eastAsia="Times New Roman"/>
        </w:rPr>
      </w:pPr>
      <w:r>
        <w:rPr>
          <w:rFonts w:eastAsia="Times New Roman"/>
        </w:rPr>
        <w:t xml:space="preserve">Introduction of new animals for </w:t>
      </w:r>
      <w:proofErr w:type="gramStart"/>
      <w:r>
        <w:rPr>
          <w:rFonts w:eastAsia="Times New Roman"/>
        </w:rPr>
        <w:t>a period of time</w:t>
      </w:r>
      <w:proofErr w:type="gramEnd"/>
      <w:r>
        <w:rPr>
          <w:rFonts w:eastAsia="Times New Roman"/>
        </w:rPr>
        <w:t xml:space="preserve"> (</w:t>
      </w:r>
      <w:proofErr w:type="spellStart"/>
      <w:r>
        <w:rPr>
          <w:rFonts w:eastAsia="Times New Roman"/>
        </w:rPr>
        <w:t>eg.</w:t>
      </w:r>
      <w:proofErr w:type="spellEnd"/>
      <w:r>
        <w:rPr>
          <w:rFonts w:eastAsia="Times New Roman"/>
        </w:rPr>
        <w:t xml:space="preserve"> 21 days is best to allow for any illnesses to show up)</w:t>
      </w:r>
    </w:p>
    <w:p w14:paraId="4903E58F" w14:textId="77777777" w:rsidR="00A72377" w:rsidRDefault="00A72377" w:rsidP="00A72377">
      <w:pPr>
        <w:pStyle w:val="xmsolistparagraph"/>
        <w:numPr>
          <w:ilvl w:val="1"/>
          <w:numId w:val="17"/>
        </w:numPr>
        <w:rPr>
          <w:rFonts w:eastAsia="Times New Roman"/>
        </w:rPr>
      </w:pPr>
      <w:r>
        <w:rPr>
          <w:rFonts w:eastAsia="Times New Roman"/>
        </w:rPr>
        <w:t>Movements of vehicles, feed supplies, maintenance with respect to where your animals are</w:t>
      </w:r>
    </w:p>
    <w:p w14:paraId="358A7B09" w14:textId="77777777" w:rsidR="00A72377" w:rsidRDefault="00A72377" w:rsidP="00A72377">
      <w:pPr>
        <w:pStyle w:val="xmsolistparagraph"/>
        <w:numPr>
          <w:ilvl w:val="1"/>
          <w:numId w:val="17"/>
        </w:numPr>
        <w:rPr>
          <w:rFonts w:eastAsia="Times New Roman"/>
        </w:rPr>
      </w:pPr>
      <w:r>
        <w:rPr>
          <w:rFonts w:eastAsia="Times New Roman"/>
        </w:rPr>
        <w:t xml:space="preserve">Food waste that contains meat or meat products or food waste that has been in contact with these            </w:t>
      </w:r>
    </w:p>
    <w:p w14:paraId="1C9EEB2D" w14:textId="77777777" w:rsidR="00A72377" w:rsidRDefault="00A72377" w:rsidP="00A72377">
      <w:pPr>
        <w:pStyle w:val="xmsolistparagraph"/>
        <w:ind w:left="2160" w:hanging="2160"/>
      </w:pPr>
      <w:r>
        <w:rPr>
          <w:rFonts w:ascii="Times New Roman" w:hAnsi="Times New Roman" w:cs="Times New Roman"/>
          <w:sz w:val="14"/>
          <w:szCs w:val="14"/>
        </w:rPr>
        <w:t xml:space="preserve">                                                               </w:t>
      </w:r>
      <w:proofErr w:type="spellStart"/>
      <w:r>
        <w:t>i</w:t>
      </w:r>
      <w:proofErr w:type="spellEnd"/>
      <w:r>
        <w:t>.</w:t>
      </w:r>
      <w:r>
        <w:rPr>
          <w:rFonts w:ascii="Times New Roman" w:hAnsi="Times New Roman" w:cs="Times New Roman"/>
          <w:sz w:val="14"/>
          <w:szCs w:val="14"/>
        </w:rPr>
        <w:t xml:space="preserve">      </w:t>
      </w:r>
      <w:r>
        <w:t>this is considered one of the possible pathways of entry for ASF into Australia.</w:t>
      </w:r>
    </w:p>
    <w:p w14:paraId="17B0EE33" w14:textId="77777777" w:rsidR="00A72377" w:rsidRDefault="00A72377" w:rsidP="00A72377">
      <w:pPr>
        <w:pStyle w:val="xmsolistparagraph"/>
        <w:ind w:left="2160" w:hanging="2160"/>
      </w:pPr>
      <w:r>
        <w:rPr>
          <w:rFonts w:ascii="Times New Roman" w:hAnsi="Times New Roman" w:cs="Times New Roman"/>
          <w:sz w:val="14"/>
          <w:szCs w:val="14"/>
        </w:rPr>
        <w:t xml:space="preserve">                                                             </w:t>
      </w:r>
      <w:r>
        <w:t>ii.</w:t>
      </w:r>
      <w:r>
        <w:rPr>
          <w:rFonts w:ascii="Times New Roman" w:hAnsi="Times New Roman" w:cs="Times New Roman"/>
          <w:sz w:val="14"/>
          <w:szCs w:val="14"/>
        </w:rPr>
        <w:t xml:space="preserve">      </w:t>
      </w:r>
      <w:r>
        <w:t>It is illegal in All States and Territories to feed these prohibited feed materials to pigs (commonly called ‘swill’).</w:t>
      </w:r>
    </w:p>
    <w:p w14:paraId="79AECDA0" w14:textId="77777777" w:rsidR="00A72377" w:rsidRDefault="00A72377" w:rsidP="00A72377">
      <w:pPr>
        <w:pStyle w:val="xmsolistparagraph"/>
        <w:numPr>
          <w:ilvl w:val="1"/>
          <w:numId w:val="18"/>
        </w:numPr>
        <w:rPr>
          <w:rFonts w:eastAsia="Times New Roman"/>
        </w:rPr>
      </w:pPr>
      <w:r>
        <w:rPr>
          <w:rFonts w:eastAsia="Times New Roman"/>
        </w:rPr>
        <w:t>Preventing access of your pigs with feral pigs that may live in the area through boundary fencing</w:t>
      </w:r>
    </w:p>
    <w:p w14:paraId="42136EAF" w14:textId="77777777" w:rsidR="00A72377" w:rsidRDefault="00A72377" w:rsidP="00A72377">
      <w:pPr>
        <w:pStyle w:val="xmsolistparagraph"/>
        <w:numPr>
          <w:ilvl w:val="0"/>
          <w:numId w:val="18"/>
        </w:numPr>
        <w:rPr>
          <w:rFonts w:eastAsia="Times New Roman"/>
        </w:rPr>
      </w:pPr>
      <w:r>
        <w:rPr>
          <w:rFonts w:eastAsia="Times New Roman"/>
        </w:rPr>
        <w:t>Never feed prohibited pig feed or allow anyone else to feed this to your pigs</w:t>
      </w:r>
    </w:p>
    <w:p w14:paraId="7E89F747" w14:textId="77777777" w:rsidR="00A72377" w:rsidRDefault="00A72377" w:rsidP="00A72377">
      <w:pPr>
        <w:pStyle w:val="xmsonormal"/>
      </w:pPr>
      <w:r>
        <w:t> </w:t>
      </w:r>
    </w:p>
    <w:p w14:paraId="0DE0587B" w14:textId="77777777" w:rsidR="00A72377" w:rsidRPr="00154DE3" w:rsidRDefault="00A72377" w:rsidP="00A72377">
      <w:pPr>
        <w:pStyle w:val="xmsonormal"/>
        <w:rPr>
          <w:b/>
          <w:bCs/>
        </w:rPr>
      </w:pPr>
      <w:r w:rsidRPr="00154DE3">
        <w:rPr>
          <w:b/>
          <w:bCs/>
          <w:shd w:val="clear" w:color="auto" w:fill="FFFF00"/>
        </w:rPr>
        <w:t>Consider sharing these resources with other pig owners so they can be aware too!</w:t>
      </w:r>
    </w:p>
    <w:p w14:paraId="2D0370AF" w14:textId="4E8C2164" w:rsidR="00A72377" w:rsidRPr="00154DE3" w:rsidRDefault="00A72377" w:rsidP="00A72377">
      <w:pPr>
        <w:pStyle w:val="xmsonormal"/>
        <w:rPr>
          <w:b/>
          <w:bCs/>
        </w:rPr>
      </w:pPr>
      <w:r w:rsidRPr="00154DE3">
        <w:rPr>
          <w:b/>
          <w:bCs/>
        </w:rPr>
        <w:t> </w:t>
      </w:r>
    </w:p>
    <w:p w14:paraId="4DFAF7A0" w14:textId="19A012F1" w:rsidR="00A72377" w:rsidRDefault="00A72377" w:rsidP="00A72377">
      <w:pPr>
        <w:pStyle w:val="xmsonormal"/>
      </w:pPr>
      <w:r>
        <w:t>Latest Media releases for interest and information:</w:t>
      </w:r>
    </w:p>
    <w:p w14:paraId="2FFA92F0" w14:textId="77777777" w:rsidR="00A72377" w:rsidRDefault="008D2440" w:rsidP="00A72377">
      <w:pPr>
        <w:pStyle w:val="xmsonormal"/>
      </w:pPr>
      <w:hyperlink r:id="rId9" w:history="1">
        <w:r w:rsidR="00A72377">
          <w:rPr>
            <w:rStyle w:val="Hyperlink"/>
          </w:rPr>
          <w:t>http://www.nswfarmers.org.au/NSWFA/Posts/Media_Releases/mr.020.20.aspx</w:t>
        </w:r>
      </w:hyperlink>
    </w:p>
    <w:p w14:paraId="3AE3C48C" w14:textId="77777777" w:rsidR="00A72377" w:rsidRDefault="008D2440" w:rsidP="00A72377">
      <w:pPr>
        <w:pStyle w:val="xmsonormal"/>
      </w:pPr>
      <w:hyperlink r:id="rId10" w:history="1">
        <w:r w:rsidR="00A72377">
          <w:rPr>
            <w:rStyle w:val="Hyperlink"/>
          </w:rPr>
          <w:t>https://www.abc.net.au/news/rural/2020-03-31/african-swine-fever-outbreak-in-papua-new-guinea/12105456</w:t>
        </w:r>
      </w:hyperlink>
    </w:p>
    <w:p w14:paraId="72AF198F" w14:textId="77777777" w:rsidR="00A72377" w:rsidRDefault="00A72377" w:rsidP="00A72377">
      <w:pPr>
        <w:pStyle w:val="xmsonormal"/>
      </w:pPr>
    </w:p>
    <w:p w14:paraId="41AA51CB" w14:textId="7C571CBB" w:rsidR="00A72377" w:rsidRDefault="00A72377" w:rsidP="00BF77AE">
      <w:r>
        <w:rPr>
          <w:noProof/>
        </w:rPr>
        <w:drawing>
          <wp:inline distT="0" distB="0" distL="0" distR="0" wp14:anchorId="154005C9" wp14:editId="388240CA">
            <wp:extent cx="5400040" cy="404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00040" cy="4046220"/>
                    </a:xfrm>
                    <a:prstGeom prst="rect">
                      <a:avLst/>
                    </a:prstGeom>
                    <a:noFill/>
                    <a:ln>
                      <a:noFill/>
                    </a:ln>
                  </pic:spPr>
                </pic:pic>
              </a:graphicData>
            </a:graphic>
          </wp:inline>
        </w:drawing>
      </w:r>
    </w:p>
    <w:p w14:paraId="44158692" w14:textId="10EDD756" w:rsidR="004A2263" w:rsidRDefault="00A72377" w:rsidP="004A2263">
      <w:r>
        <w:rPr>
          <w:noProof/>
        </w:rPr>
        <w:drawing>
          <wp:inline distT="0" distB="0" distL="0" distR="0" wp14:anchorId="51A26A7F" wp14:editId="417D4686">
            <wp:extent cx="5400040" cy="4046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400040" cy="4046220"/>
                    </a:xfrm>
                    <a:prstGeom prst="rect">
                      <a:avLst/>
                    </a:prstGeom>
                    <a:noFill/>
                    <a:ln>
                      <a:noFill/>
                    </a:ln>
                  </pic:spPr>
                </pic:pic>
              </a:graphicData>
            </a:graphic>
          </wp:inline>
        </w:drawing>
      </w:r>
    </w:p>
    <w:p w14:paraId="422141AB" w14:textId="5E7E44BF" w:rsidR="00964837" w:rsidRDefault="00154DE3" w:rsidP="004A2263">
      <w:r>
        <w:rPr>
          <w:noProof/>
        </w:rPr>
        <w:lastRenderedPageBreak/>
        <w:drawing>
          <wp:inline distT="0" distB="0" distL="0" distR="0" wp14:anchorId="1AC2AF1B" wp14:editId="7ED52361">
            <wp:extent cx="4497705" cy="63480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7705" cy="6348095"/>
                    </a:xfrm>
                    <a:prstGeom prst="rect">
                      <a:avLst/>
                    </a:prstGeom>
                    <a:noFill/>
                    <a:ln>
                      <a:noFill/>
                    </a:ln>
                  </pic:spPr>
                </pic:pic>
              </a:graphicData>
            </a:graphic>
          </wp:inline>
        </w:drawing>
      </w:r>
    </w:p>
    <w:p w14:paraId="2D20443B" w14:textId="7C09B828" w:rsidR="00154DE3" w:rsidRDefault="00154DE3" w:rsidP="004A2263"/>
    <w:p w14:paraId="1BEADDB4" w14:textId="1C480FF2" w:rsidR="00055F9D" w:rsidRDefault="00055F9D" w:rsidP="004A2263"/>
    <w:p w14:paraId="13986A51" w14:textId="59337021" w:rsidR="00055F9D" w:rsidRDefault="00055F9D" w:rsidP="004A2263"/>
    <w:p w14:paraId="25617F80" w14:textId="28651F5A" w:rsidR="00055F9D" w:rsidRDefault="00055F9D" w:rsidP="004A2263"/>
    <w:p w14:paraId="4A708EF8" w14:textId="5B29A0AD" w:rsidR="00055F9D" w:rsidRDefault="00055F9D" w:rsidP="004A2263"/>
    <w:p w14:paraId="5B112784" w14:textId="77777777" w:rsidR="00055F9D" w:rsidRDefault="00055F9D" w:rsidP="004A2263"/>
    <w:p w14:paraId="4E759BFB" w14:textId="77777777" w:rsidR="00154DE3" w:rsidRDefault="00154DE3" w:rsidP="00154DE3">
      <w:pPr>
        <w:pStyle w:val="Default"/>
        <w:rPr>
          <w:sz w:val="16"/>
          <w:szCs w:val="16"/>
        </w:rPr>
      </w:pPr>
      <w:r>
        <w:rPr>
          <w:sz w:val="16"/>
          <w:szCs w:val="16"/>
        </w:rPr>
        <w:t xml:space="preserve">© State of New South Wales through Local Land Services 2019. The information contained in this publication is based on knowledge and understanding at the time of writing April 2020. However, because of advances in knowledge, users are reminded of the need to ensure that the information upon which they rely is up to date and to check the currency of the information with the appropriate officer of Local Land Services or the user’s independent adviser. For updates go to www.lls.nsw.gov.au </w:t>
      </w:r>
    </w:p>
    <w:p w14:paraId="2432DDD9" w14:textId="77777777" w:rsidR="00154DE3" w:rsidRPr="00BF77AE" w:rsidRDefault="00154DE3" w:rsidP="004A2263">
      <w:bookmarkStart w:id="0" w:name="_GoBack"/>
      <w:bookmarkEnd w:id="0"/>
    </w:p>
    <w:sectPr w:rsidR="00154DE3" w:rsidRPr="00BF77AE" w:rsidSect="00046EEC">
      <w:footerReference w:type="even" r:id="rId16"/>
      <w:footerReference w:type="default" r:id="rId17"/>
      <w:headerReference w:type="first" r:id="rId18"/>
      <w:footerReference w:type="first" r:id="rId19"/>
      <w:pgSz w:w="11906" w:h="16838"/>
      <w:pgMar w:top="1361" w:right="1701" w:bottom="1985"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DE170" w14:textId="77777777" w:rsidR="008D2440" w:rsidRDefault="008D2440" w:rsidP="00920766">
      <w:pPr>
        <w:spacing w:after="0" w:line="240" w:lineRule="auto"/>
      </w:pPr>
      <w:r>
        <w:separator/>
      </w:r>
    </w:p>
  </w:endnote>
  <w:endnote w:type="continuationSeparator" w:id="0">
    <w:p w14:paraId="3DE43DC1" w14:textId="77777777" w:rsidR="008D2440" w:rsidRDefault="008D2440" w:rsidP="00920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MTStd-Bold">
    <w:altName w:val="Arial MT Std"/>
    <w:panose1 w:val="00000000000000000000"/>
    <w:charset w:val="4D"/>
    <w:family w:val="auto"/>
    <w:notTrueType/>
    <w:pitch w:val="default"/>
    <w:sig w:usb0="00000003" w:usb1="00000000"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A4D1D" w14:textId="77777777" w:rsidR="00920766" w:rsidRDefault="00920766" w:rsidP="009207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D242E" w14:textId="77777777" w:rsidR="00920766" w:rsidRDefault="00920766" w:rsidP="009207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9C5C0" w14:textId="77777777" w:rsidR="00920766" w:rsidRPr="00920766" w:rsidRDefault="00920766" w:rsidP="00920766">
    <w:pPr>
      <w:pStyle w:val="Footer"/>
      <w:framePr w:wrap="around" w:vAnchor="text" w:hAnchor="margin" w:xAlign="right" w:y="1"/>
      <w:rPr>
        <w:rStyle w:val="PageNumber"/>
      </w:rPr>
    </w:pPr>
    <w:r w:rsidRPr="00920766">
      <w:rPr>
        <w:rStyle w:val="PageNumber"/>
      </w:rPr>
      <w:fldChar w:fldCharType="begin"/>
    </w:r>
    <w:r w:rsidRPr="00920766">
      <w:rPr>
        <w:rStyle w:val="PageNumber"/>
      </w:rPr>
      <w:instrText xml:space="preserve">PAGE  </w:instrText>
    </w:r>
    <w:r w:rsidRPr="00920766">
      <w:rPr>
        <w:rStyle w:val="PageNumber"/>
      </w:rPr>
      <w:fldChar w:fldCharType="separate"/>
    </w:r>
    <w:r w:rsidR="00DC2A8A">
      <w:rPr>
        <w:rStyle w:val="PageNumber"/>
        <w:noProof/>
      </w:rPr>
      <w:t>3</w:t>
    </w:r>
    <w:r w:rsidRPr="00920766">
      <w:rPr>
        <w:rStyle w:val="PageNumber"/>
      </w:rPr>
      <w:fldChar w:fldCharType="end"/>
    </w:r>
  </w:p>
  <w:p w14:paraId="7E6D575C" w14:textId="77777777" w:rsidR="00226BD3" w:rsidRPr="00055F9D" w:rsidRDefault="00226BD3" w:rsidP="00226BD3">
    <w:pPr>
      <w:pStyle w:val="Footer-firstpage"/>
      <w:ind w:left="1560"/>
      <w:rPr>
        <w:b/>
        <w:bCs/>
        <w:color w:val="002060"/>
        <w:sz w:val="20"/>
      </w:rPr>
    </w:pPr>
    <w:r w:rsidRPr="00055F9D">
      <w:rPr>
        <w:b/>
        <w:bCs/>
        <w:color w:val="002060"/>
        <w:sz w:val="20"/>
      </w:rPr>
      <w:t>Local Land Services</w:t>
    </w:r>
  </w:p>
  <w:p w14:paraId="43BD4EAC" w14:textId="77777777" w:rsidR="00226BD3" w:rsidRDefault="00226BD3" w:rsidP="00226BD3">
    <w:pPr>
      <w:pStyle w:val="Footer-firstpage"/>
      <w:ind w:left="1560"/>
    </w:pPr>
    <w:r w:rsidRPr="00033B5A">
      <w:t>|www.lls.nsw.gov.au</w:t>
    </w:r>
  </w:p>
  <w:p w14:paraId="08640103" w14:textId="6655A379" w:rsidR="00920766" w:rsidRPr="00920766" w:rsidRDefault="00920766" w:rsidP="00920766">
    <w:pPr>
      <w:pStyle w:val="Footer"/>
      <w:ind w:right="36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4367" w14:textId="69A73762" w:rsidR="00033B5A" w:rsidRPr="00055F9D" w:rsidRDefault="00055F9D" w:rsidP="00A91DAF">
    <w:pPr>
      <w:pStyle w:val="Footer-firstpage"/>
      <w:ind w:left="1560"/>
      <w:rPr>
        <w:b/>
        <w:bCs/>
        <w:color w:val="002060"/>
        <w:sz w:val="20"/>
      </w:rPr>
    </w:pPr>
    <w:r w:rsidRPr="00055F9D">
      <w:rPr>
        <w:b/>
        <w:bCs/>
        <w:color w:val="002060"/>
        <w:sz w:val="20"/>
      </w:rPr>
      <w:t>Local Land Services</w:t>
    </w:r>
  </w:p>
  <w:p w14:paraId="4D06835C" w14:textId="3E29D211" w:rsidR="00033B5A" w:rsidRDefault="00033B5A" w:rsidP="00A91DAF">
    <w:pPr>
      <w:pStyle w:val="Footer-firstpage"/>
      <w:ind w:left="1560"/>
    </w:pPr>
    <w:r w:rsidRPr="00033B5A">
      <w:t>|www.lls.nsw.gov.au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2443D" w14:textId="77777777" w:rsidR="008D2440" w:rsidRDefault="008D2440" w:rsidP="00920766">
      <w:pPr>
        <w:spacing w:after="0" w:line="240" w:lineRule="auto"/>
      </w:pPr>
      <w:r>
        <w:separator/>
      </w:r>
    </w:p>
  </w:footnote>
  <w:footnote w:type="continuationSeparator" w:id="0">
    <w:p w14:paraId="49AC8B4E" w14:textId="77777777" w:rsidR="008D2440" w:rsidRDefault="008D2440" w:rsidP="00920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E85DD" w14:textId="1ABB5D54" w:rsidR="00B94D03" w:rsidRDefault="00956994">
    <w:pPr>
      <w:pStyle w:val="Header"/>
    </w:pPr>
    <w:r>
      <w:rPr>
        <w:noProof/>
        <w:lang w:val="en-AU" w:eastAsia="en-AU"/>
      </w:rPr>
      <w:drawing>
        <wp:inline distT="0" distB="0" distL="0" distR="0" wp14:anchorId="0C4420B8" wp14:editId="2CA7F54F">
          <wp:extent cx="2038350" cy="676275"/>
          <wp:effectExtent l="0" t="0" r="0" b="0"/>
          <wp:docPr id="1" name="Picture 1" descr="LLS Hunter logo rgb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S Hunter logo rgb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76275"/>
                  </a:xfrm>
                  <a:prstGeom prst="rect">
                    <a:avLst/>
                  </a:prstGeom>
                  <a:noFill/>
                  <a:ln>
                    <a:noFill/>
                  </a:ln>
                </pic:spPr>
              </pic:pic>
            </a:graphicData>
          </a:graphic>
        </wp:inline>
      </w:drawing>
    </w:r>
    <w:r w:rsidR="00AE740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360E50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632C4B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E4633B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49E845E"/>
    <w:lvl w:ilvl="0">
      <w:start w:val="1"/>
      <w:numFmt w:val="bullet"/>
      <w:pStyle w:val="ListBullet2"/>
      <w:lvlText w:val="o"/>
      <w:lvlJc w:val="left"/>
      <w:pPr>
        <w:tabs>
          <w:tab w:val="num" w:pos="567"/>
        </w:tabs>
        <w:ind w:left="454" w:hanging="227"/>
      </w:pPr>
      <w:rPr>
        <w:rFonts w:ascii="Courier New" w:hAnsi="Courier New" w:hint="default"/>
      </w:rPr>
    </w:lvl>
  </w:abstractNum>
  <w:abstractNum w:abstractNumId="4" w15:restartNumberingAfterBreak="0">
    <w:nsid w:val="FFFFFF88"/>
    <w:multiLevelType w:val="singleLevel"/>
    <w:tmpl w:val="8042044C"/>
    <w:lvl w:ilvl="0">
      <w:start w:val="1"/>
      <w:numFmt w:val="decimal"/>
      <w:pStyle w:val="ListNumber"/>
      <w:lvlText w:val="%1."/>
      <w:lvlJc w:val="left"/>
      <w:pPr>
        <w:tabs>
          <w:tab w:val="num" w:pos="340"/>
        </w:tabs>
        <w:ind w:left="340" w:hanging="340"/>
      </w:pPr>
      <w:rPr>
        <w:rFonts w:hint="default"/>
      </w:rPr>
    </w:lvl>
  </w:abstractNum>
  <w:abstractNum w:abstractNumId="5" w15:restartNumberingAfterBreak="0">
    <w:nsid w:val="FFFFFF89"/>
    <w:multiLevelType w:val="singleLevel"/>
    <w:tmpl w:val="84DEC244"/>
    <w:lvl w:ilvl="0">
      <w:start w:val="1"/>
      <w:numFmt w:val="bullet"/>
      <w:pStyle w:val="ListBullet"/>
      <w:lvlText w:val=""/>
      <w:lvlJc w:val="left"/>
      <w:pPr>
        <w:tabs>
          <w:tab w:val="num" w:pos="340"/>
        </w:tabs>
        <w:ind w:left="340" w:hanging="340"/>
      </w:pPr>
      <w:rPr>
        <w:rFonts w:ascii="Symbol" w:hAnsi="Symbol" w:hint="default"/>
      </w:rPr>
    </w:lvl>
  </w:abstractNum>
  <w:abstractNum w:abstractNumId="6" w15:restartNumberingAfterBreak="0">
    <w:nsid w:val="04252B90"/>
    <w:multiLevelType w:val="hybridMultilevel"/>
    <w:tmpl w:val="CF7C4E1C"/>
    <w:lvl w:ilvl="0" w:tplc="0C090003">
      <w:start w:val="1"/>
      <w:numFmt w:val="bullet"/>
      <w:lvlText w:val="o"/>
      <w:lvlJc w:val="left"/>
      <w:pPr>
        <w:ind w:left="1490" w:hanging="360"/>
      </w:pPr>
      <w:rPr>
        <w:rFonts w:ascii="Courier New" w:hAnsi="Courier New" w:cs="Courier New"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7" w15:restartNumberingAfterBreak="0">
    <w:nsid w:val="0EAC0857"/>
    <w:multiLevelType w:val="multilevel"/>
    <w:tmpl w:val="248EDE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2365AB2"/>
    <w:multiLevelType w:val="hybridMultilevel"/>
    <w:tmpl w:val="3338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874E3"/>
    <w:multiLevelType w:val="hybridMultilevel"/>
    <w:tmpl w:val="FA4E2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5E5F18"/>
    <w:multiLevelType w:val="hybridMultilevel"/>
    <w:tmpl w:val="D2964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1E45A5"/>
    <w:multiLevelType w:val="hybridMultilevel"/>
    <w:tmpl w:val="F976E58E"/>
    <w:lvl w:ilvl="0" w:tplc="0C090003">
      <w:start w:val="1"/>
      <w:numFmt w:val="bullet"/>
      <w:lvlText w:val="o"/>
      <w:lvlJc w:val="left"/>
      <w:pPr>
        <w:ind w:left="1490" w:hanging="360"/>
      </w:pPr>
      <w:rPr>
        <w:rFonts w:ascii="Courier New" w:hAnsi="Courier New" w:cs="Courier New"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2" w15:restartNumberingAfterBreak="0">
    <w:nsid w:val="2E007CBE"/>
    <w:multiLevelType w:val="hybridMultilevel"/>
    <w:tmpl w:val="9D8EE6E2"/>
    <w:lvl w:ilvl="0" w:tplc="0C090003">
      <w:start w:val="1"/>
      <w:numFmt w:val="bullet"/>
      <w:lvlText w:val="o"/>
      <w:lvlJc w:val="left"/>
      <w:pPr>
        <w:ind w:left="1490" w:hanging="360"/>
      </w:pPr>
      <w:rPr>
        <w:rFonts w:ascii="Courier New" w:hAnsi="Courier New" w:cs="Courier New"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3" w15:restartNumberingAfterBreak="0">
    <w:nsid w:val="383B722A"/>
    <w:multiLevelType w:val="multilevel"/>
    <w:tmpl w:val="16343CEC"/>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B5F7A4D"/>
    <w:multiLevelType w:val="hybridMultilevel"/>
    <w:tmpl w:val="F7701F9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3E882452"/>
    <w:multiLevelType w:val="multilevel"/>
    <w:tmpl w:val="4E78D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EDE0B1D"/>
    <w:multiLevelType w:val="multilevel"/>
    <w:tmpl w:val="F23EDC96"/>
    <w:lvl w:ilvl="0">
      <w:start w:val="2"/>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FC829FF"/>
    <w:multiLevelType w:val="hybridMultilevel"/>
    <w:tmpl w:val="DF6241C8"/>
    <w:lvl w:ilvl="0" w:tplc="F4E6C5C6">
      <w:start w:val="1"/>
      <w:numFmt w:val="bullet"/>
      <w:pStyle w:val="ListBullet21"/>
      <w:lvlText w:val="○"/>
      <w:lvlJc w:val="left"/>
      <w:pPr>
        <w:ind w:left="700" w:hanging="360"/>
      </w:pPr>
      <w:rPr>
        <w:rFonts w:ascii="Courier New" w:hAnsi="Courier New" w:hint="default"/>
        <w:color w:val="auto"/>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1"/>
  </w:num>
  <w:num w:numId="6">
    <w:abstractNumId w:val="0"/>
  </w:num>
  <w:num w:numId="7">
    <w:abstractNumId w:val="4"/>
  </w:num>
  <w:num w:numId="8">
    <w:abstractNumId w:val="17"/>
  </w:num>
  <w:num w:numId="9">
    <w:abstractNumId w:val="10"/>
  </w:num>
  <w:num w:numId="10">
    <w:abstractNumId w:val="9"/>
  </w:num>
  <w:num w:numId="11">
    <w:abstractNumId w:val="14"/>
  </w:num>
  <w:num w:numId="12">
    <w:abstractNumId w:val="6"/>
  </w:num>
  <w:num w:numId="13">
    <w:abstractNumId w:val="11"/>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F12"/>
    <w:rsid w:val="00033B5A"/>
    <w:rsid w:val="00033F3D"/>
    <w:rsid w:val="00046EEC"/>
    <w:rsid w:val="00055F9D"/>
    <w:rsid w:val="000655F5"/>
    <w:rsid w:val="000F13B3"/>
    <w:rsid w:val="00154DE3"/>
    <w:rsid w:val="00154FD0"/>
    <w:rsid w:val="001568CE"/>
    <w:rsid w:val="001A21EF"/>
    <w:rsid w:val="00210C60"/>
    <w:rsid w:val="00226BD3"/>
    <w:rsid w:val="0028787C"/>
    <w:rsid w:val="002F7F12"/>
    <w:rsid w:val="00327A63"/>
    <w:rsid w:val="0033741B"/>
    <w:rsid w:val="003922C3"/>
    <w:rsid w:val="003F20CD"/>
    <w:rsid w:val="004121B8"/>
    <w:rsid w:val="004A2263"/>
    <w:rsid w:val="00575821"/>
    <w:rsid w:val="005A61F7"/>
    <w:rsid w:val="005C25EE"/>
    <w:rsid w:val="005F7239"/>
    <w:rsid w:val="00633280"/>
    <w:rsid w:val="00652C6D"/>
    <w:rsid w:val="006B4D5F"/>
    <w:rsid w:val="006D7C6E"/>
    <w:rsid w:val="0071130E"/>
    <w:rsid w:val="007252C0"/>
    <w:rsid w:val="00726C44"/>
    <w:rsid w:val="00797E2B"/>
    <w:rsid w:val="007A7E01"/>
    <w:rsid w:val="0080128B"/>
    <w:rsid w:val="00804DDE"/>
    <w:rsid w:val="00883B35"/>
    <w:rsid w:val="008D2440"/>
    <w:rsid w:val="00920766"/>
    <w:rsid w:val="00933E93"/>
    <w:rsid w:val="00956994"/>
    <w:rsid w:val="00964837"/>
    <w:rsid w:val="00A23E63"/>
    <w:rsid w:val="00A446E4"/>
    <w:rsid w:val="00A50ED9"/>
    <w:rsid w:val="00A72377"/>
    <w:rsid w:val="00A91DAF"/>
    <w:rsid w:val="00A97B46"/>
    <w:rsid w:val="00AB2554"/>
    <w:rsid w:val="00AC5D91"/>
    <w:rsid w:val="00AD7B70"/>
    <w:rsid w:val="00AE7403"/>
    <w:rsid w:val="00AE7FF6"/>
    <w:rsid w:val="00AF4A6B"/>
    <w:rsid w:val="00B6204F"/>
    <w:rsid w:val="00B94D03"/>
    <w:rsid w:val="00BC5145"/>
    <w:rsid w:val="00BE190F"/>
    <w:rsid w:val="00BF77AE"/>
    <w:rsid w:val="00C838C4"/>
    <w:rsid w:val="00CC5E86"/>
    <w:rsid w:val="00CF748F"/>
    <w:rsid w:val="00D41D43"/>
    <w:rsid w:val="00D77425"/>
    <w:rsid w:val="00D961E6"/>
    <w:rsid w:val="00DB3B42"/>
    <w:rsid w:val="00DC2A8A"/>
    <w:rsid w:val="00EB523B"/>
    <w:rsid w:val="00ED0D5C"/>
    <w:rsid w:val="00F56020"/>
    <w:rsid w:val="00F950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E3A763"/>
  <w15:docId w15:val="{DEF952A3-1938-4F65-936A-15D40563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PGothic" w:hAnsi="Arial"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4FD0"/>
    <w:pPr>
      <w:spacing w:after="120" w:line="288" w:lineRule="auto"/>
    </w:pPr>
    <w:rPr>
      <w:szCs w:val="24"/>
      <w:lang w:val="en-US" w:eastAsia="en-US"/>
    </w:rPr>
  </w:style>
  <w:style w:type="paragraph" w:styleId="Heading1">
    <w:name w:val="heading 1"/>
    <w:basedOn w:val="Normal"/>
    <w:next w:val="Normal"/>
    <w:link w:val="Heading1Char"/>
    <w:uiPriority w:val="2"/>
    <w:qFormat/>
    <w:rsid w:val="000655F5"/>
    <w:pPr>
      <w:keepNext/>
      <w:keepLines/>
      <w:spacing w:before="400" w:after="80"/>
      <w:outlineLvl w:val="0"/>
    </w:pPr>
    <w:rPr>
      <w:b/>
      <w:bCs/>
      <w:color w:val="002664"/>
      <w:sz w:val="28"/>
      <w:szCs w:val="32"/>
    </w:rPr>
  </w:style>
  <w:style w:type="paragraph" w:styleId="Heading2">
    <w:name w:val="heading 2"/>
    <w:basedOn w:val="Normal"/>
    <w:next w:val="Normal"/>
    <w:link w:val="Heading2Char"/>
    <w:uiPriority w:val="3"/>
    <w:qFormat/>
    <w:rsid w:val="000655F5"/>
    <w:pPr>
      <w:keepNext/>
      <w:keepLines/>
      <w:spacing w:before="400" w:after="80"/>
      <w:outlineLvl w:val="1"/>
    </w:pPr>
    <w:rPr>
      <w:b/>
      <w:bCs/>
      <w:color w:val="002664"/>
      <w:szCs w:val="26"/>
    </w:rPr>
  </w:style>
  <w:style w:type="paragraph" w:styleId="Heading3">
    <w:name w:val="heading 3"/>
    <w:basedOn w:val="Normal"/>
    <w:next w:val="Normal"/>
    <w:link w:val="Heading3Char"/>
    <w:uiPriority w:val="4"/>
    <w:qFormat/>
    <w:rsid w:val="000655F5"/>
    <w:pPr>
      <w:keepNext/>
      <w:keepLines/>
      <w:spacing w:before="400" w:after="80"/>
      <w:outlineLvl w:val="2"/>
    </w:pPr>
    <w:rPr>
      <w:b/>
      <w:bCs/>
      <w:color w:val="002664"/>
      <w:sz w:val="21"/>
      <w:szCs w:val="20"/>
    </w:rPr>
  </w:style>
  <w:style w:type="paragraph" w:styleId="Heading4">
    <w:name w:val="heading 4"/>
    <w:basedOn w:val="Normal"/>
    <w:next w:val="Normal"/>
    <w:link w:val="Heading4Char"/>
    <w:uiPriority w:val="9"/>
    <w:qFormat/>
    <w:rsid w:val="00C838C4"/>
    <w:pPr>
      <w:keepNext/>
      <w:keepLines/>
      <w:spacing w:before="400" w:after="80"/>
      <w:outlineLvl w:val="3"/>
    </w:pPr>
    <w:rPr>
      <w:b/>
      <w:bCs/>
      <w:i/>
      <w:iCs/>
      <w:color w:val="002664"/>
      <w:szCs w:val="20"/>
    </w:rPr>
  </w:style>
  <w:style w:type="paragraph" w:styleId="Heading5">
    <w:name w:val="heading 5"/>
    <w:basedOn w:val="Normal"/>
    <w:next w:val="Normal"/>
    <w:link w:val="Heading5Char"/>
    <w:uiPriority w:val="9"/>
    <w:qFormat/>
    <w:rsid w:val="00883B35"/>
    <w:pPr>
      <w:keepNext/>
      <w:keepLines/>
      <w:spacing w:before="400" w:after="80"/>
      <w:outlineLvl w:val="4"/>
    </w:pPr>
    <w:rPr>
      <w:b/>
      <w:i/>
      <w:szCs w:val="20"/>
    </w:rPr>
  </w:style>
  <w:style w:type="paragraph" w:styleId="Heading6">
    <w:name w:val="heading 6"/>
    <w:aliases w:val="caption"/>
    <w:basedOn w:val="Normal"/>
    <w:next w:val="Normal"/>
    <w:link w:val="Heading6Char"/>
    <w:uiPriority w:val="9"/>
    <w:qFormat/>
    <w:rsid w:val="00883B35"/>
    <w:pPr>
      <w:keepNext/>
      <w:keepLines/>
      <w:spacing w:before="240"/>
      <w:outlineLvl w:val="5"/>
    </w:pPr>
    <w:rPr>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AD7B70"/>
    <w:rPr>
      <w:rFonts w:ascii="Arial" w:eastAsia="MS PGothic" w:hAnsi="Arial" w:cs="Times New Roman"/>
      <w:b/>
      <w:bCs/>
      <w:color w:val="002664"/>
      <w:sz w:val="28"/>
      <w:szCs w:val="32"/>
    </w:rPr>
  </w:style>
  <w:style w:type="paragraph" w:styleId="Title">
    <w:name w:val="Title"/>
    <w:basedOn w:val="Normal"/>
    <w:next w:val="Normal"/>
    <w:link w:val="TitleChar"/>
    <w:uiPriority w:val="10"/>
    <w:qFormat/>
    <w:rsid w:val="00AB2554"/>
    <w:pPr>
      <w:spacing w:before="480" w:after="80" w:line="240" w:lineRule="auto"/>
      <w:contextualSpacing/>
    </w:pPr>
    <w:rPr>
      <w:color w:val="002664"/>
      <w:spacing w:val="5"/>
      <w:kern w:val="28"/>
      <w:sz w:val="60"/>
      <w:szCs w:val="52"/>
    </w:rPr>
  </w:style>
  <w:style w:type="character" w:customStyle="1" w:styleId="TitleChar">
    <w:name w:val="Title Char"/>
    <w:link w:val="Title"/>
    <w:uiPriority w:val="10"/>
    <w:semiHidden/>
    <w:rsid w:val="00AD7B70"/>
    <w:rPr>
      <w:rFonts w:ascii="Arial" w:eastAsia="MS PGothic" w:hAnsi="Arial" w:cs="Times New Roman"/>
      <w:color w:val="002664"/>
      <w:spacing w:val="5"/>
      <w:kern w:val="28"/>
      <w:sz w:val="60"/>
      <w:szCs w:val="52"/>
    </w:rPr>
  </w:style>
  <w:style w:type="paragraph" w:styleId="Subtitle">
    <w:name w:val="Subtitle"/>
    <w:basedOn w:val="Normal"/>
    <w:next w:val="Normal"/>
    <w:link w:val="SubtitleChar"/>
    <w:uiPriority w:val="11"/>
    <w:qFormat/>
    <w:rsid w:val="00AB2554"/>
    <w:pPr>
      <w:numPr>
        <w:ilvl w:val="1"/>
      </w:numPr>
      <w:spacing w:after="300"/>
    </w:pPr>
    <w:rPr>
      <w:iCs/>
      <w:color w:val="002664"/>
      <w:spacing w:val="15"/>
      <w:sz w:val="46"/>
      <w:szCs w:val="20"/>
    </w:rPr>
  </w:style>
  <w:style w:type="character" w:customStyle="1" w:styleId="SubtitleChar">
    <w:name w:val="Subtitle Char"/>
    <w:link w:val="Subtitle"/>
    <w:uiPriority w:val="11"/>
    <w:semiHidden/>
    <w:rsid w:val="00AD7B70"/>
    <w:rPr>
      <w:rFonts w:ascii="Arial" w:eastAsia="MS PGothic" w:hAnsi="Arial" w:cs="Times New Roman"/>
      <w:iCs/>
      <w:color w:val="002664"/>
      <w:spacing w:val="15"/>
      <w:sz w:val="46"/>
    </w:rPr>
  </w:style>
  <w:style w:type="character" w:customStyle="1" w:styleId="Heading2Char">
    <w:name w:val="Heading 2 Char"/>
    <w:link w:val="Heading2"/>
    <w:uiPriority w:val="3"/>
    <w:rsid w:val="00AD7B70"/>
    <w:rPr>
      <w:rFonts w:ascii="Arial" w:eastAsia="MS PGothic" w:hAnsi="Arial" w:cs="Times New Roman"/>
      <w:b/>
      <w:bCs/>
      <w:color w:val="002664"/>
      <w:szCs w:val="26"/>
    </w:rPr>
  </w:style>
  <w:style w:type="character" w:customStyle="1" w:styleId="Heading3Char">
    <w:name w:val="Heading 3 Char"/>
    <w:link w:val="Heading3"/>
    <w:uiPriority w:val="4"/>
    <w:rsid w:val="00AD7B70"/>
    <w:rPr>
      <w:rFonts w:ascii="Arial" w:eastAsia="MS PGothic" w:hAnsi="Arial" w:cs="Times New Roman"/>
      <w:b/>
      <w:bCs/>
      <w:color w:val="002664"/>
      <w:sz w:val="21"/>
    </w:rPr>
  </w:style>
  <w:style w:type="paragraph" w:customStyle="1" w:styleId="ColorfulList-Accent11">
    <w:name w:val="Colorful List - Accent 11"/>
    <w:basedOn w:val="Normal"/>
    <w:uiPriority w:val="34"/>
    <w:semiHidden/>
    <w:qFormat/>
    <w:rsid w:val="0033741B"/>
    <w:pPr>
      <w:ind w:left="720"/>
      <w:contextualSpacing/>
    </w:pPr>
  </w:style>
  <w:style w:type="paragraph" w:styleId="ListBullet">
    <w:name w:val="List Bullet"/>
    <w:basedOn w:val="Normal"/>
    <w:uiPriority w:val="5"/>
    <w:qFormat/>
    <w:rsid w:val="00210C60"/>
    <w:pPr>
      <w:numPr>
        <w:numId w:val="1"/>
      </w:numPr>
    </w:pPr>
  </w:style>
  <w:style w:type="character" w:customStyle="1" w:styleId="Heading4Char">
    <w:name w:val="Heading 4 Char"/>
    <w:link w:val="Heading4"/>
    <w:uiPriority w:val="9"/>
    <w:semiHidden/>
    <w:rsid w:val="00AD7B70"/>
    <w:rPr>
      <w:rFonts w:ascii="Arial" w:eastAsia="MS PGothic" w:hAnsi="Arial" w:cs="Times New Roman"/>
      <w:b/>
      <w:bCs/>
      <w:i/>
      <w:iCs/>
      <w:color w:val="002664"/>
      <w:sz w:val="20"/>
    </w:rPr>
  </w:style>
  <w:style w:type="paragraph" w:styleId="ListBullet2">
    <w:name w:val="List Bullet 2"/>
    <w:basedOn w:val="Normal"/>
    <w:uiPriority w:val="8"/>
    <w:qFormat/>
    <w:rsid w:val="00804DDE"/>
    <w:pPr>
      <w:numPr>
        <w:numId w:val="2"/>
      </w:numPr>
    </w:pPr>
  </w:style>
  <w:style w:type="table" w:styleId="TableGrid">
    <w:name w:val="Table Grid"/>
    <w:basedOn w:val="TableNormal"/>
    <w:uiPriority w:val="59"/>
    <w:rsid w:val="00AE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002664"/>
      </w:rPr>
      <w:tblPr/>
      <w:tcPr>
        <w:shd w:val="clear" w:color="auto" w:fill="D5E4FF"/>
      </w:tcPr>
    </w:tblStylePr>
  </w:style>
  <w:style w:type="table" w:customStyle="1" w:styleId="DPItable">
    <w:name w:val="DPI table"/>
    <w:basedOn w:val="TableNormal"/>
    <w:uiPriority w:val="99"/>
    <w:rsid w:val="004121B8"/>
    <w:tblPr>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113" w:type="dxa"/>
      </w:tblCellMar>
    </w:tblPr>
    <w:tblStylePr w:type="firstRow">
      <w:rPr>
        <w:b/>
        <w:color w:val="002664"/>
      </w:rPr>
      <w:tblPr/>
      <w:tcPr>
        <w:shd w:val="clear" w:color="auto" w:fill="D5E4FF"/>
      </w:tcPr>
    </w:tblStylePr>
  </w:style>
  <w:style w:type="character" w:customStyle="1" w:styleId="Heading5Char">
    <w:name w:val="Heading 5 Char"/>
    <w:link w:val="Heading5"/>
    <w:uiPriority w:val="9"/>
    <w:semiHidden/>
    <w:rsid w:val="00AD7B70"/>
    <w:rPr>
      <w:rFonts w:ascii="Arial" w:eastAsia="MS PGothic" w:hAnsi="Arial" w:cs="Times New Roman"/>
      <w:b/>
      <w:i/>
      <w:sz w:val="20"/>
    </w:rPr>
  </w:style>
  <w:style w:type="character" w:customStyle="1" w:styleId="Heading6Char">
    <w:name w:val="Heading 6 Char"/>
    <w:aliases w:val="caption Char"/>
    <w:link w:val="Heading6"/>
    <w:uiPriority w:val="9"/>
    <w:rsid w:val="00AD7B70"/>
    <w:rPr>
      <w:rFonts w:ascii="Arial" w:eastAsia="MS PGothic" w:hAnsi="Arial" w:cs="Times New Roman"/>
      <w:iCs/>
      <w:sz w:val="18"/>
    </w:rPr>
  </w:style>
  <w:style w:type="paragraph" w:customStyle="1" w:styleId="H2">
    <w:name w:val="H2"/>
    <w:basedOn w:val="Normal"/>
    <w:uiPriority w:val="99"/>
    <w:semiHidden/>
    <w:rsid w:val="00CC5E86"/>
    <w:pPr>
      <w:keepNext/>
      <w:widowControl w:val="0"/>
      <w:suppressAutoHyphens/>
      <w:autoSpaceDE w:val="0"/>
      <w:autoSpaceDN w:val="0"/>
      <w:adjustRightInd w:val="0"/>
      <w:spacing w:before="340" w:after="57" w:line="260" w:lineRule="atLeast"/>
      <w:textAlignment w:val="center"/>
    </w:pPr>
    <w:rPr>
      <w:rFonts w:ascii="ArialMTStd-Bold" w:hAnsi="ArialMTStd-Bold" w:cs="ArialMTStd-Bold"/>
      <w:b/>
      <w:bCs/>
      <w:color w:val="002664"/>
      <w:spacing w:val="2"/>
      <w:w w:val="105"/>
      <w:sz w:val="24"/>
      <w:lang w:val="en-GB"/>
    </w:rPr>
  </w:style>
  <w:style w:type="paragraph" w:styleId="ListNumber">
    <w:name w:val="List Number"/>
    <w:basedOn w:val="Normal"/>
    <w:uiPriority w:val="6"/>
    <w:qFormat/>
    <w:rsid w:val="00210C60"/>
    <w:pPr>
      <w:numPr>
        <w:numId w:val="7"/>
      </w:numPr>
      <w:contextualSpacing/>
    </w:pPr>
  </w:style>
  <w:style w:type="paragraph" w:customStyle="1" w:styleId="Subjectline">
    <w:name w:val="Subject line"/>
    <w:basedOn w:val="Normal"/>
    <w:uiPriority w:val="1"/>
    <w:qFormat/>
    <w:rsid w:val="00154FD0"/>
    <w:pPr>
      <w:spacing w:before="400"/>
    </w:pPr>
    <w:rPr>
      <w:sz w:val="28"/>
      <w:lang w:val="en-GB"/>
    </w:rPr>
  </w:style>
  <w:style w:type="paragraph" w:customStyle="1" w:styleId="text">
    <w:name w:val="text"/>
    <w:basedOn w:val="Normal"/>
    <w:uiPriority w:val="99"/>
    <w:semiHidden/>
    <w:rsid w:val="00CC5E86"/>
    <w:pPr>
      <w:widowControl w:val="0"/>
      <w:suppressAutoHyphens/>
      <w:autoSpaceDE w:val="0"/>
      <w:autoSpaceDN w:val="0"/>
      <w:adjustRightInd w:val="0"/>
      <w:spacing w:before="57" w:after="113" w:line="240" w:lineRule="atLeast"/>
      <w:textAlignment w:val="center"/>
    </w:pPr>
    <w:rPr>
      <w:rFonts w:ascii="ArialMTStd" w:hAnsi="ArialMTStd" w:cs="ArialMTStd"/>
      <w:color w:val="000000"/>
      <w:spacing w:val="2"/>
      <w:w w:val="105"/>
      <w:szCs w:val="20"/>
      <w:lang w:val="en-GB"/>
    </w:rPr>
  </w:style>
  <w:style w:type="paragraph" w:customStyle="1" w:styleId="textbullet">
    <w:name w:val="text bullet"/>
    <w:basedOn w:val="text"/>
    <w:uiPriority w:val="99"/>
    <w:semiHidden/>
    <w:rsid w:val="00CC5E86"/>
    <w:pPr>
      <w:spacing w:after="57"/>
      <w:ind w:left="227" w:hanging="227"/>
    </w:pPr>
  </w:style>
  <w:style w:type="paragraph" w:styleId="Caption">
    <w:name w:val="caption"/>
    <w:basedOn w:val="Normal"/>
    <w:uiPriority w:val="99"/>
    <w:qFormat/>
    <w:rsid w:val="00CC5E86"/>
    <w:pPr>
      <w:keepNext/>
      <w:widowControl w:val="0"/>
      <w:autoSpaceDE w:val="0"/>
      <w:autoSpaceDN w:val="0"/>
      <w:adjustRightInd w:val="0"/>
      <w:spacing w:before="283" w:after="113"/>
      <w:textAlignment w:val="center"/>
    </w:pPr>
    <w:rPr>
      <w:rFonts w:ascii="ArialMTStd" w:hAnsi="ArialMTStd" w:cs="ArialMTStd"/>
      <w:color w:val="000000"/>
      <w:sz w:val="18"/>
      <w:szCs w:val="18"/>
      <w:lang w:val="en-GB"/>
    </w:rPr>
  </w:style>
  <w:style w:type="paragraph" w:styleId="Header">
    <w:name w:val="header"/>
    <w:basedOn w:val="Normal"/>
    <w:link w:val="HeaderChar"/>
    <w:uiPriority w:val="99"/>
    <w:semiHidden/>
    <w:rsid w:val="00920766"/>
    <w:pPr>
      <w:tabs>
        <w:tab w:val="center" w:pos="4320"/>
        <w:tab w:val="right" w:pos="8640"/>
      </w:tabs>
      <w:spacing w:after="0" w:line="240" w:lineRule="auto"/>
    </w:pPr>
    <w:rPr>
      <w:szCs w:val="20"/>
    </w:rPr>
  </w:style>
  <w:style w:type="character" w:customStyle="1" w:styleId="HeaderChar">
    <w:name w:val="Header Char"/>
    <w:link w:val="Header"/>
    <w:uiPriority w:val="99"/>
    <w:semiHidden/>
    <w:rsid w:val="00AD7B70"/>
    <w:rPr>
      <w:sz w:val="20"/>
    </w:rPr>
  </w:style>
  <w:style w:type="paragraph" w:styleId="Footer">
    <w:name w:val="footer"/>
    <w:basedOn w:val="Normal"/>
    <w:link w:val="FooterChar"/>
    <w:uiPriority w:val="99"/>
    <w:unhideWhenUsed/>
    <w:qFormat/>
    <w:rsid w:val="00920766"/>
    <w:pPr>
      <w:tabs>
        <w:tab w:val="center" w:pos="4320"/>
        <w:tab w:val="right" w:pos="8640"/>
      </w:tabs>
      <w:spacing w:after="0" w:line="240" w:lineRule="auto"/>
    </w:pPr>
    <w:rPr>
      <w:sz w:val="16"/>
      <w:szCs w:val="20"/>
    </w:rPr>
  </w:style>
  <w:style w:type="character" w:customStyle="1" w:styleId="FooterChar">
    <w:name w:val="Footer Char"/>
    <w:link w:val="Footer"/>
    <w:uiPriority w:val="99"/>
    <w:rsid w:val="00AD7B70"/>
    <w:rPr>
      <w:sz w:val="16"/>
    </w:rPr>
  </w:style>
  <w:style w:type="character" w:styleId="PageNumber">
    <w:name w:val="page number"/>
    <w:uiPriority w:val="99"/>
    <w:semiHidden/>
    <w:rsid w:val="00920766"/>
    <w:rPr>
      <w:b/>
      <w:color w:val="002664"/>
      <w:sz w:val="16"/>
    </w:rPr>
  </w:style>
  <w:style w:type="paragraph" w:styleId="BalloonText">
    <w:name w:val="Balloon Text"/>
    <w:basedOn w:val="Normal"/>
    <w:link w:val="BalloonTextChar"/>
    <w:uiPriority w:val="99"/>
    <w:semiHidden/>
    <w:unhideWhenUsed/>
    <w:rsid w:val="00B94D0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B94D03"/>
    <w:rPr>
      <w:rFonts w:ascii="Lucida Grande" w:hAnsi="Lucida Grande" w:cs="Lucida Grande"/>
      <w:sz w:val="18"/>
      <w:szCs w:val="18"/>
    </w:rPr>
  </w:style>
  <w:style w:type="paragraph" w:customStyle="1" w:styleId="tabletext">
    <w:name w:val="table text"/>
    <w:basedOn w:val="text"/>
    <w:uiPriority w:val="7"/>
    <w:qFormat/>
    <w:rsid w:val="00797E2B"/>
    <w:pPr>
      <w:spacing w:before="0" w:after="57" w:line="210" w:lineRule="atLeast"/>
    </w:pPr>
    <w:rPr>
      <w:szCs w:val="18"/>
    </w:rPr>
  </w:style>
  <w:style w:type="paragraph" w:customStyle="1" w:styleId="Footer-firstpage">
    <w:name w:val="Footer - first page"/>
    <w:basedOn w:val="Footer"/>
    <w:link w:val="Footer-firstpageChar"/>
    <w:uiPriority w:val="99"/>
    <w:unhideWhenUsed/>
    <w:qFormat/>
    <w:rsid w:val="00033B5A"/>
    <w:rPr>
      <w:color w:val="002664"/>
      <w:lang w:val="en-GB"/>
    </w:rPr>
  </w:style>
  <w:style w:type="character" w:customStyle="1" w:styleId="Footer-firstpageChar">
    <w:name w:val="Footer - first page Char"/>
    <w:link w:val="Footer-firstpage"/>
    <w:uiPriority w:val="99"/>
    <w:rsid w:val="00AD7B70"/>
    <w:rPr>
      <w:color w:val="002664"/>
      <w:sz w:val="16"/>
      <w:lang w:val="en-GB"/>
    </w:rPr>
  </w:style>
  <w:style w:type="character" w:styleId="Hyperlink">
    <w:name w:val="Hyperlink"/>
    <w:uiPriority w:val="14"/>
    <w:qFormat/>
    <w:rsid w:val="00BF77AE"/>
    <w:rPr>
      <w:color w:val="004CCA"/>
      <w:u w:val="none"/>
    </w:rPr>
  </w:style>
  <w:style w:type="paragraph" w:customStyle="1" w:styleId="ListBullet21">
    <w:name w:val="List Bullet 21"/>
    <w:basedOn w:val="ListBullet"/>
    <w:rsid w:val="00BF77AE"/>
    <w:pPr>
      <w:numPr>
        <w:numId w:val="8"/>
      </w:numPr>
    </w:pPr>
    <w:rPr>
      <w:rFonts w:eastAsia="Times New Roman"/>
      <w:szCs w:val="20"/>
    </w:rPr>
  </w:style>
  <w:style w:type="paragraph" w:customStyle="1" w:styleId="ListBullet22">
    <w:name w:val="List Bullet 22"/>
    <w:basedOn w:val="ListBullet21"/>
    <w:qFormat/>
    <w:rsid w:val="00BF77AE"/>
    <w:rPr>
      <w:lang w:val="en-GB"/>
    </w:rPr>
  </w:style>
  <w:style w:type="paragraph" w:styleId="BodyText">
    <w:name w:val="Body Text"/>
    <w:basedOn w:val="Normal"/>
    <w:link w:val="BodyTextChar"/>
    <w:rsid w:val="00AC5D91"/>
    <w:pPr>
      <w:tabs>
        <w:tab w:val="left" w:pos="340"/>
      </w:tabs>
      <w:spacing w:before="60" w:line="260" w:lineRule="atLeast"/>
    </w:pPr>
    <w:rPr>
      <w:rFonts w:eastAsia="Times New Roman"/>
      <w:sz w:val="22"/>
      <w:szCs w:val="20"/>
      <w:lang w:val="en-AU"/>
    </w:rPr>
  </w:style>
  <w:style w:type="character" w:customStyle="1" w:styleId="BodyTextChar">
    <w:name w:val="Body Text Char"/>
    <w:link w:val="BodyText"/>
    <w:rsid w:val="00AC5D91"/>
    <w:rPr>
      <w:rFonts w:ascii="Arial" w:eastAsia="Times New Roman" w:hAnsi="Arial" w:cs="Times New Roman"/>
      <w:sz w:val="22"/>
      <w:szCs w:val="20"/>
      <w:lang w:val="en-AU"/>
    </w:rPr>
  </w:style>
  <w:style w:type="character" w:customStyle="1" w:styleId="italic">
    <w:name w:val="italic"/>
    <w:uiPriority w:val="1"/>
    <w:qFormat/>
    <w:rsid w:val="00AC5D91"/>
    <w:rPr>
      <w:i/>
    </w:rPr>
  </w:style>
  <w:style w:type="character" w:customStyle="1" w:styleId="bodytextbold">
    <w:name w:val="body text bold"/>
    <w:qFormat/>
    <w:rsid w:val="00AC5D91"/>
    <w:rPr>
      <w:b/>
    </w:rPr>
  </w:style>
  <w:style w:type="paragraph" w:customStyle="1" w:styleId="addressline">
    <w:name w:val="address line"/>
    <w:basedOn w:val="Normal"/>
    <w:qFormat/>
    <w:rsid w:val="00BC5145"/>
    <w:pPr>
      <w:spacing w:line="240" w:lineRule="auto"/>
      <w:jc w:val="right"/>
    </w:pPr>
  </w:style>
  <w:style w:type="paragraph" w:styleId="ListParagraph">
    <w:name w:val="List Paragraph"/>
    <w:basedOn w:val="Normal"/>
    <w:uiPriority w:val="34"/>
    <w:qFormat/>
    <w:rsid w:val="007252C0"/>
    <w:pPr>
      <w:spacing w:after="160" w:line="259" w:lineRule="auto"/>
      <w:ind w:left="720"/>
      <w:contextualSpacing/>
    </w:pPr>
    <w:rPr>
      <w:rFonts w:asciiTheme="minorHAnsi" w:eastAsiaTheme="minorHAnsi" w:hAnsiTheme="minorHAnsi" w:cstheme="minorBidi"/>
      <w:sz w:val="22"/>
      <w:szCs w:val="22"/>
      <w:lang w:val="en-AU"/>
    </w:rPr>
  </w:style>
  <w:style w:type="paragraph" w:customStyle="1" w:styleId="xmsonormal">
    <w:name w:val="x_msonormal"/>
    <w:basedOn w:val="Normal"/>
    <w:rsid w:val="00A72377"/>
    <w:pPr>
      <w:spacing w:after="0" w:line="240" w:lineRule="auto"/>
    </w:pPr>
    <w:rPr>
      <w:rFonts w:ascii="Calibri" w:eastAsiaTheme="minorHAnsi" w:hAnsi="Calibri" w:cs="Calibri"/>
      <w:sz w:val="22"/>
      <w:szCs w:val="22"/>
      <w:lang w:val="en-AU" w:eastAsia="en-AU"/>
    </w:rPr>
  </w:style>
  <w:style w:type="paragraph" w:customStyle="1" w:styleId="xmsolistparagraph">
    <w:name w:val="x_msolistparagraph"/>
    <w:basedOn w:val="Normal"/>
    <w:rsid w:val="00A72377"/>
    <w:pPr>
      <w:spacing w:after="0" w:line="240" w:lineRule="auto"/>
      <w:ind w:left="720"/>
    </w:pPr>
    <w:rPr>
      <w:rFonts w:ascii="Calibri" w:eastAsiaTheme="minorHAnsi" w:hAnsi="Calibri" w:cs="Calibri"/>
      <w:sz w:val="22"/>
      <w:szCs w:val="22"/>
      <w:lang w:val="en-AU" w:eastAsia="en-AU"/>
    </w:rPr>
  </w:style>
  <w:style w:type="character" w:styleId="UnresolvedMention">
    <w:name w:val="Unresolved Mention"/>
    <w:basedOn w:val="DefaultParagraphFont"/>
    <w:uiPriority w:val="99"/>
    <w:semiHidden/>
    <w:unhideWhenUsed/>
    <w:rsid w:val="00DB3B42"/>
    <w:rPr>
      <w:color w:val="605E5C"/>
      <w:shd w:val="clear" w:color="auto" w:fill="E1DFDD"/>
    </w:rPr>
  </w:style>
  <w:style w:type="paragraph" w:customStyle="1" w:styleId="Default">
    <w:name w:val="Default"/>
    <w:rsid w:val="004A2263"/>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13575">
      <w:bodyDiv w:val="1"/>
      <w:marLeft w:val="0"/>
      <w:marRight w:val="0"/>
      <w:marTop w:val="0"/>
      <w:marBottom w:val="0"/>
      <w:divBdr>
        <w:top w:val="none" w:sz="0" w:space="0" w:color="auto"/>
        <w:left w:val="none" w:sz="0" w:space="0" w:color="auto"/>
        <w:bottom w:val="none" w:sz="0" w:space="0" w:color="auto"/>
        <w:right w:val="none" w:sz="0" w:space="0" w:color="auto"/>
      </w:divBdr>
    </w:div>
    <w:div w:id="20844447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lls.nsw.gov.au/i-want-to/apply-for-a-property-identification-code"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cid:image001.png@01D60C01.AF8DE16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abc.net.au/news/rural/2020-03-31/african-swine-fever-outbreak-in-papua-new-guinea/12105456"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swfarmers.org.au/NSWFA/Posts/Media_Releases/mr.020.20.aspx" TargetMode="External"/><Relationship Id="rId14" Type="http://schemas.openxmlformats.org/officeDocument/2006/relationships/image" Target="cid:image002.png@01D60C01.AF8DE1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L+L Design</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whelanm2</dc:creator>
  <cp:keywords/>
  <cp:lastModifiedBy>Kristi Arnot</cp:lastModifiedBy>
  <cp:revision>7</cp:revision>
  <cp:lastPrinted>2019-04-01T01:26:00Z</cp:lastPrinted>
  <dcterms:created xsi:type="dcterms:W3CDTF">2020-04-15T03:27:00Z</dcterms:created>
  <dcterms:modified xsi:type="dcterms:W3CDTF">2020-04-17T00:08:00Z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A1789516</vt:lpwstr>
  </property>
  <property fmtid="{D5CDD505-2E9C-101B-9397-08002B2CF9AE}" pid="4" name="Objective-Title">
    <vt:lpwstr>Letterhead with LLS logo</vt:lpwstr>
  </property>
  <property fmtid="{D5CDD505-2E9C-101B-9397-08002B2CF9AE}" pid="5" name="Objective-Comment">
    <vt:lpwstr/>
  </property>
  <property fmtid="{D5CDD505-2E9C-101B-9397-08002B2CF9AE}" pid="6" name="Objective-CreationStamp">
    <vt:filetime>2013-12-12T05:28:38Z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2013-12-12T05:30:31Z</vt:filetime>
  </property>
  <property fmtid="{D5CDD505-2E9C-101B-9397-08002B2CF9AE}" pid="10" name="Objective-ModificationStamp">
    <vt:filetime>2013-12-12T05:30:33Z</vt:filetime>
  </property>
  <property fmtid="{D5CDD505-2E9C-101B-9397-08002B2CF9AE}" pid="11" name="Objective-Owner">
    <vt:lpwstr>Maree Whelan</vt:lpwstr>
  </property>
  <property fmtid="{D5CDD505-2E9C-101B-9397-08002B2CF9AE}" pid="12" name="Objective-Path">
    <vt:lpwstr>Objective Global Folder:1. Catchment Management Authorities (CMA):1. Catchment Management Authority (Hunter Central Rivers):1. Catchment Management Authority (Hunter Central Rivers) File Plan:PUBLICATION:CORPORATE STYLE:Templates:LLS Templates:</vt:lpwstr>
  </property>
  <property fmtid="{D5CDD505-2E9C-101B-9397-08002B2CF9AE}" pid="13" name="Objective-Parent">
    <vt:lpwstr>LLS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HCR05410</vt:lpwstr>
  </property>
  <property fmtid="{D5CDD505-2E9C-101B-9397-08002B2CF9AE}" pid="19" name="Objective-Classification">
    <vt:lpwstr>[Inherited - none]</vt:lpwstr>
  </property>
  <property fmtid="{D5CDD505-2E9C-101B-9397-08002B2CF9AE}" pid="20" name="Objective-Caveats">
    <vt:lpwstr/>
  </property>
</Properties>
</file>