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D86D" w14:textId="48E2318F" w:rsidR="009413DD" w:rsidRPr="009413DD" w:rsidRDefault="00A1043C" w:rsidP="009413DD">
      <w:pPr>
        <w:pStyle w:val="BodyText"/>
        <w:ind w:left="657"/>
        <w:rPr>
          <w:rFonts w:ascii="Times New Roman"/>
        </w:rPr>
      </w:pPr>
      <w:r>
        <w:rPr>
          <w:rFonts w:ascii="Times New Roman"/>
          <w:noProof/>
          <w:lang w:val="en-AU" w:eastAsia="en-AU"/>
        </w:rPr>
        <w:drawing>
          <wp:anchor distT="0" distB="0" distL="114300" distR="114300" simplePos="0" relativeHeight="251660288" behindDoc="0" locked="0" layoutInCell="1" allowOverlap="1" wp14:anchorId="14A74C32" wp14:editId="7122E1A5">
            <wp:simplePos x="0" y="0"/>
            <wp:positionH relativeFrom="margin">
              <wp:align>left</wp:align>
            </wp:positionH>
            <wp:positionV relativeFrom="margin">
              <wp:align>top</wp:align>
            </wp:positionV>
            <wp:extent cx="3914775" cy="1697990"/>
            <wp:effectExtent l="0" t="0" r="952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775" cy="1697990"/>
                    </a:xfrm>
                    <a:prstGeom prst="rect">
                      <a:avLst/>
                    </a:prstGeom>
                  </pic:spPr>
                </pic:pic>
              </a:graphicData>
            </a:graphic>
            <wp14:sizeRelH relativeFrom="margin">
              <wp14:pctWidth>0</wp14:pctWidth>
            </wp14:sizeRelH>
            <wp14:sizeRelV relativeFrom="margin">
              <wp14:pctHeight>0</wp14:pctHeight>
            </wp14:sizeRelV>
          </wp:anchor>
        </w:drawing>
      </w:r>
      <w:r w:rsidR="001D161D">
        <w:rPr>
          <w:rFonts w:ascii="Times New Roman"/>
        </w:rPr>
        <w:t>May 2021</w:t>
      </w:r>
    </w:p>
    <w:p w14:paraId="7A9B10E5" w14:textId="77777777" w:rsidR="0077707C" w:rsidRDefault="0077707C" w:rsidP="0077707C">
      <w:pPr>
        <w:rPr>
          <w:b/>
          <w:sz w:val="40"/>
          <w:szCs w:val="40"/>
        </w:rPr>
      </w:pPr>
    </w:p>
    <w:p w14:paraId="16B14EBB" w14:textId="15EE8618" w:rsidR="0074526D" w:rsidRDefault="007C5DA4" w:rsidP="0077707C">
      <w:pPr>
        <w:rPr>
          <w:b/>
          <w:sz w:val="32"/>
          <w:szCs w:val="32"/>
        </w:rPr>
      </w:pPr>
      <w:r w:rsidRPr="00B90F4A">
        <w:rPr>
          <w:b/>
          <w:sz w:val="40"/>
          <w:szCs w:val="40"/>
        </w:rPr>
        <w:t>Browser’s Bulletin</w:t>
      </w:r>
      <w:r w:rsidR="001C1A49">
        <w:rPr>
          <w:b/>
          <w:sz w:val="40"/>
          <w:szCs w:val="40"/>
        </w:rPr>
        <w:t xml:space="preserve"> </w:t>
      </w:r>
      <w:r w:rsidR="00726CAB">
        <w:rPr>
          <w:b/>
          <w:sz w:val="40"/>
          <w:szCs w:val="40"/>
        </w:rPr>
        <w:t>5</w:t>
      </w:r>
      <w:r w:rsidR="001D161D">
        <w:rPr>
          <w:b/>
          <w:sz w:val="40"/>
          <w:szCs w:val="40"/>
        </w:rPr>
        <w:t>6</w:t>
      </w:r>
      <w:r w:rsidRPr="00923781">
        <w:rPr>
          <w:b/>
          <w:sz w:val="32"/>
          <w:szCs w:val="32"/>
        </w:rPr>
        <w:t xml:space="preserve">: </w:t>
      </w:r>
    </w:p>
    <w:p w14:paraId="751162AD" w14:textId="0CD9CC99" w:rsidR="001D161D" w:rsidRPr="0063641A" w:rsidRDefault="001D161D" w:rsidP="001D161D">
      <w:pPr>
        <w:pStyle w:val="paragraph"/>
        <w:spacing w:before="0" w:beforeAutospacing="0" w:after="0" w:afterAutospacing="0"/>
        <w:textAlignment w:val="baseline"/>
        <w:rPr>
          <w:rStyle w:val="eop"/>
          <w:rFonts w:ascii="Calibri" w:eastAsiaTheme="majorEastAsia" w:hAnsi="Calibri" w:cs="Calibri"/>
          <w:b/>
          <w:bCs/>
          <w:sz w:val="32"/>
          <w:szCs w:val="32"/>
          <w:u w:val="single"/>
        </w:rPr>
      </w:pPr>
      <w:r w:rsidRPr="0063641A">
        <w:rPr>
          <w:rStyle w:val="normaltextrun"/>
          <w:rFonts w:ascii="Calibri" w:hAnsi="Calibri" w:cs="Calibri"/>
          <w:b/>
          <w:bCs/>
          <w:sz w:val="32"/>
          <w:szCs w:val="32"/>
          <w:u w:val="single"/>
          <w:lang w:val="en-US"/>
        </w:rPr>
        <w:t>NLIS Summary for Sheep and Goat Producers</w:t>
      </w:r>
      <w:r w:rsidRPr="0063641A">
        <w:rPr>
          <w:rStyle w:val="eop"/>
          <w:rFonts w:ascii="Calibri" w:eastAsiaTheme="majorEastAsia" w:hAnsi="Calibri" w:cs="Calibri"/>
          <w:b/>
          <w:bCs/>
          <w:sz w:val="32"/>
          <w:szCs w:val="32"/>
          <w:u w:val="single"/>
        </w:rPr>
        <w:t> </w:t>
      </w:r>
    </w:p>
    <w:p w14:paraId="276CD9DC" w14:textId="77777777" w:rsidR="0077707C" w:rsidRDefault="0077707C" w:rsidP="001D161D">
      <w:pPr>
        <w:pStyle w:val="paragraph"/>
        <w:spacing w:before="0" w:beforeAutospacing="0" w:after="0" w:afterAutospacing="0"/>
        <w:textAlignment w:val="baseline"/>
        <w:rPr>
          <w:rStyle w:val="eop"/>
          <w:rFonts w:ascii="Calibri" w:eastAsiaTheme="majorEastAsia" w:hAnsi="Calibri" w:cs="Calibri"/>
          <w:sz w:val="22"/>
          <w:szCs w:val="22"/>
        </w:rPr>
      </w:pPr>
    </w:p>
    <w:p w14:paraId="370383C1" w14:textId="069D7AF2" w:rsidR="001D161D" w:rsidRDefault="001D161D" w:rsidP="001D161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lang w:val="en-US"/>
        </w:rPr>
        <w:t>Over the last month we have had a lot of new members to the goat group, so, I thought it was a fantastic opportunity to discuss the National Livestock Identification Scheme (NLIS) and sheep and goat producer </w:t>
      </w:r>
      <w:r w:rsidR="007770B4">
        <w:rPr>
          <w:rStyle w:val="normaltextrun"/>
          <w:rFonts w:ascii="Calibri" w:hAnsi="Calibri" w:cs="Calibri"/>
          <w:sz w:val="22"/>
          <w:szCs w:val="22"/>
          <w:lang w:val="en-US"/>
        </w:rPr>
        <w:t xml:space="preserve">movement </w:t>
      </w:r>
      <w:r>
        <w:rPr>
          <w:rStyle w:val="normaltextrun"/>
          <w:rFonts w:ascii="Calibri" w:hAnsi="Calibri" w:cs="Calibri"/>
          <w:sz w:val="22"/>
          <w:szCs w:val="22"/>
          <w:lang w:val="en-US"/>
        </w:rPr>
        <w:t>obligations.</w:t>
      </w:r>
      <w:r>
        <w:rPr>
          <w:rStyle w:val="eop"/>
          <w:rFonts w:ascii="Calibri" w:eastAsiaTheme="majorEastAsia" w:hAnsi="Calibri" w:cs="Calibri"/>
          <w:sz w:val="22"/>
          <w:szCs w:val="22"/>
        </w:rPr>
        <w:t> </w:t>
      </w:r>
    </w:p>
    <w:p w14:paraId="3567DAB6" w14:textId="77777777" w:rsidR="001D161D" w:rsidRDefault="001D161D" w:rsidP="001D161D">
      <w:pPr>
        <w:pStyle w:val="paragraph"/>
        <w:spacing w:before="0" w:beforeAutospacing="0" w:after="0" w:afterAutospacing="0"/>
        <w:textAlignment w:val="baseline"/>
        <w:rPr>
          <w:rFonts w:ascii="Symbol" w:hAnsi="Symbol"/>
          <w:sz w:val="22"/>
          <w:szCs w:val="22"/>
        </w:rPr>
      </w:pPr>
    </w:p>
    <w:p w14:paraId="2B46B74B" w14:textId="321F145E" w:rsidR="001D161D" w:rsidRDefault="001D161D" w:rsidP="001D161D">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NLIS is Australia’s scheme for identification and tracing of livestock and is crucial in protecting and enhancing Australia’s reputation as a producer of quality meat products. NLIS allows Australia ongoing access to valuable export markets. NLIS also enables Australia to act quickly in food safety and disease incidents. NLIS (Sheep and goats) was introduced in 2006 and in NSW (New South Wales</w:t>
      </w:r>
      <w:r w:rsidR="0063641A">
        <w:rPr>
          <w:rStyle w:val="normaltextrun"/>
          <w:rFonts w:ascii="Calibri" w:hAnsi="Calibri" w:cs="Calibri"/>
          <w:sz w:val="22"/>
          <w:szCs w:val="22"/>
          <w:lang w:val="en-US"/>
        </w:rPr>
        <w:t xml:space="preserve">) it </w:t>
      </w:r>
      <w:r>
        <w:rPr>
          <w:rStyle w:val="normaltextrun"/>
          <w:rFonts w:ascii="Calibri" w:hAnsi="Calibri" w:cs="Calibri"/>
          <w:sz w:val="22"/>
          <w:szCs w:val="22"/>
          <w:lang w:val="en-US"/>
        </w:rPr>
        <w:t>is a mob-based system. </w:t>
      </w:r>
    </w:p>
    <w:p w14:paraId="1CE2552A" w14:textId="45FD8E3E" w:rsidR="001D161D" w:rsidRDefault="001D161D" w:rsidP="001D161D">
      <w:pPr>
        <w:pStyle w:val="paragraph"/>
        <w:spacing w:before="0" w:beforeAutospacing="0" w:after="0" w:afterAutospacing="0"/>
        <w:textAlignment w:val="baseline"/>
        <w:rPr>
          <w:rFonts w:ascii="Symbol" w:hAnsi="Symbol"/>
          <w:sz w:val="22"/>
          <w:szCs w:val="22"/>
        </w:rPr>
      </w:pPr>
      <w:r>
        <w:rPr>
          <w:rStyle w:val="eop"/>
          <w:rFonts w:ascii="Calibri" w:eastAsiaTheme="majorEastAsia" w:hAnsi="Calibri" w:cs="Calibri"/>
          <w:sz w:val="22"/>
          <w:szCs w:val="22"/>
        </w:rPr>
        <w:t> </w:t>
      </w:r>
    </w:p>
    <w:p w14:paraId="31E9DBC3" w14:textId="0E88DFC7" w:rsidR="001D161D" w:rsidRDefault="001D161D" w:rsidP="001D161D">
      <w:pPr>
        <w:pStyle w:val="paragraph"/>
        <w:spacing w:before="0" w:beforeAutospacing="0" w:after="0" w:afterAutospacing="0"/>
        <w:textAlignment w:val="baseline"/>
        <w:rPr>
          <w:rStyle w:val="eop"/>
          <w:rFonts w:ascii="Calibri" w:eastAsiaTheme="majorEastAsia" w:hAnsi="Calibri" w:cs="Calibri"/>
          <w:sz w:val="22"/>
          <w:szCs w:val="22"/>
        </w:rPr>
      </w:pPr>
      <w:r>
        <w:rPr>
          <w:rFonts w:ascii="Arial" w:eastAsia="Arial" w:hAnsi="Arial" w:cs="Arial"/>
          <w:noProof/>
          <w:sz w:val="22"/>
          <w:szCs w:val="22"/>
          <w:lang w:val="en-US" w:eastAsia="en-US"/>
        </w:rPr>
        <w:drawing>
          <wp:anchor distT="0" distB="0" distL="114300" distR="114300" simplePos="0" relativeHeight="251661312" behindDoc="0" locked="0" layoutInCell="1" allowOverlap="1" wp14:anchorId="5CA51A5D" wp14:editId="6BAE12FA">
            <wp:simplePos x="0" y="0"/>
            <wp:positionH relativeFrom="column">
              <wp:posOffset>-1621</wp:posOffset>
            </wp:positionH>
            <wp:positionV relativeFrom="paragraph">
              <wp:posOffset>3742</wp:posOffset>
            </wp:positionV>
            <wp:extent cx="1867535" cy="18675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53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22"/>
          <w:szCs w:val="22"/>
          <w:lang w:val="en-US"/>
        </w:rPr>
        <w:t>If you have livestock, your property should have a Property Identification Code (PIC). If you are unsure if your property has a PIC, you can contact your Local Land Service Office and they will assist you. All sheep and goats (</w:t>
      </w:r>
      <w:r w:rsidR="0063641A">
        <w:rPr>
          <w:rStyle w:val="normaltextrun"/>
          <w:rFonts w:ascii="Calibri" w:hAnsi="Calibri" w:cs="Calibri"/>
          <w:sz w:val="22"/>
          <w:szCs w:val="22"/>
          <w:lang w:val="en-US"/>
        </w:rPr>
        <w:t>exemptions:</w:t>
      </w:r>
      <w:r>
        <w:rPr>
          <w:rStyle w:val="normaltextrun"/>
          <w:rFonts w:ascii="Calibri" w:hAnsi="Calibri" w:cs="Calibri"/>
          <w:sz w:val="22"/>
          <w:szCs w:val="22"/>
          <w:lang w:val="en-US"/>
        </w:rPr>
        <w:t xml:space="preserve"> rangeland /feral</w:t>
      </w:r>
      <w:r w:rsidR="0063641A">
        <w:rPr>
          <w:rStyle w:val="normaltextrun"/>
          <w:rFonts w:ascii="Calibri" w:hAnsi="Calibri" w:cs="Calibri"/>
          <w:sz w:val="22"/>
          <w:szCs w:val="22"/>
          <w:lang w:val="en-US"/>
        </w:rPr>
        <w:t>,</w:t>
      </w:r>
      <w:r>
        <w:rPr>
          <w:rStyle w:val="normaltextrun"/>
          <w:rFonts w:ascii="Calibri" w:hAnsi="Calibri" w:cs="Calibri"/>
          <w:sz w:val="22"/>
          <w:szCs w:val="22"/>
          <w:lang w:val="en-US"/>
        </w:rPr>
        <w:t xml:space="preserve"> dairy goats,</w:t>
      </w:r>
      <w:r w:rsidR="0063641A">
        <w:rPr>
          <w:rStyle w:val="normaltextrun"/>
          <w:rFonts w:ascii="Calibri" w:hAnsi="Calibri" w:cs="Calibri"/>
          <w:sz w:val="22"/>
          <w:szCs w:val="22"/>
          <w:lang w:val="en-US"/>
        </w:rPr>
        <w:t xml:space="preserve"> and earless goats</w:t>
      </w:r>
      <w:r>
        <w:rPr>
          <w:rStyle w:val="normaltextrun"/>
          <w:rFonts w:ascii="Calibri" w:hAnsi="Calibri" w:cs="Calibri"/>
          <w:sz w:val="22"/>
          <w:szCs w:val="22"/>
          <w:lang w:val="en-US"/>
        </w:rPr>
        <w:t>) must be tagged with a NLIS ear tag before they are moved from the property to a saleyard, abattoir, and other property. The tag must be an approved NLIS tag with the Property Identification Code (PIC) of the property the sheep/goats are moving from, unless the sheep were bought in, and they have already been tagged. NLIS ear tags can be purchased through your local rural merchant. Orders can take up to 14 days.</w:t>
      </w:r>
      <w:r>
        <w:rPr>
          <w:rStyle w:val="eop"/>
          <w:rFonts w:ascii="Calibri" w:eastAsiaTheme="majorEastAsia" w:hAnsi="Calibri" w:cs="Calibri"/>
          <w:sz w:val="22"/>
          <w:szCs w:val="22"/>
        </w:rPr>
        <w:t> </w:t>
      </w:r>
    </w:p>
    <w:p w14:paraId="33FD96DB" w14:textId="77777777" w:rsidR="0063641A" w:rsidRDefault="0063641A" w:rsidP="001D161D">
      <w:pPr>
        <w:pStyle w:val="paragraph"/>
        <w:spacing w:before="0" w:beforeAutospacing="0" w:after="0" w:afterAutospacing="0"/>
        <w:textAlignment w:val="baseline"/>
        <w:rPr>
          <w:rFonts w:ascii="Symbol" w:hAnsi="Symbol"/>
          <w:sz w:val="22"/>
          <w:szCs w:val="22"/>
        </w:rPr>
      </w:pPr>
    </w:p>
    <w:p w14:paraId="73A0A7D2" w14:textId="52F278C2" w:rsidR="001D161D" w:rsidRDefault="001D161D" w:rsidP="001D161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lang w:val="en-US"/>
        </w:rPr>
        <w:t>If you are moving sheep/goats off your property, you will need to fill out travel documents (National Vendor Declaration (NVD) or Travelling Stock Statement (TSS)). To obtain NVDs or electronic versions (eNVD) then you need to be accredited with Livestock Production Assurance (LPA). To do this, go onto </w:t>
      </w:r>
      <w:hyperlink r:id="rId7" w:tgtFrame="_blank" w:history="1">
        <w:r>
          <w:rPr>
            <w:rStyle w:val="normaltextrun"/>
            <w:rFonts w:ascii="Calibri" w:hAnsi="Calibri" w:cs="Calibri"/>
            <w:color w:val="0563C1"/>
            <w:sz w:val="22"/>
            <w:szCs w:val="22"/>
            <w:lang w:val="en-US"/>
          </w:rPr>
          <w:t>https://www.integritysystems.com.au/on-farm-assurance/livestock-product-assurance/</w:t>
        </w:r>
      </w:hyperlink>
      <w:r>
        <w:rPr>
          <w:rStyle w:val="eop"/>
          <w:rFonts w:ascii="Calibri" w:eastAsiaTheme="majorEastAsia" w:hAnsi="Calibri" w:cs="Calibri"/>
          <w:sz w:val="22"/>
          <w:szCs w:val="22"/>
        </w:rPr>
        <w:t> </w:t>
      </w:r>
    </w:p>
    <w:p w14:paraId="3B0F9360" w14:textId="77777777" w:rsidR="001D161D" w:rsidRDefault="001D161D" w:rsidP="001D161D">
      <w:pPr>
        <w:pStyle w:val="paragraph"/>
        <w:spacing w:before="0" w:beforeAutospacing="0" w:after="0" w:afterAutospacing="0"/>
        <w:textAlignment w:val="baseline"/>
        <w:rPr>
          <w:rFonts w:ascii="Symbol" w:hAnsi="Symbol"/>
          <w:sz w:val="22"/>
          <w:szCs w:val="22"/>
        </w:rPr>
      </w:pPr>
    </w:p>
    <w:p w14:paraId="75531746" w14:textId="09F38CA6" w:rsidR="001D161D" w:rsidRDefault="001D161D" w:rsidP="001D161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lang w:val="en-US"/>
        </w:rPr>
        <w:t xml:space="preserve">LPA NVDs provide evidence of livestock </w:t>
      </w:r>
      <w:r w:rsidR="00583AB9">
        <w:rPr>
          <w:rStyle w:val="normaltextrun"/>
          <w:rFonts w:ascii="Calibri" w:hAnsi="Calibri" w:cs="Calibri"/>
          <w:sz w:val="22"/>
          <w:szCs w:val="22"/>
          <w:lang w:val="en-US"/>
        </w:rPr>
        <w:t>h</w:t>
      </w:r>
      <w:r>
        <w:rPr>
          <w:rStyle w:val="normaltextrun"/>
          <w:rFonts w:ascii="Calibri" w:hAnsi="Calibri" w:cs="Calibri"/>
          <w:sz w:val="22"/>
          <w:szCs w:val="22"/>
          <w:lang w:val="en-US"/>
        </w:rPr>
        <w:t>istory and on farm practices when transferring animals through the chain. LPA ensures that livestock owners understand responsible animal treatments, stock feeds and pasture treatments, dispatch and movement requirements of livestock, biosecurity, and animal welfare. Once you are LPA accredited you can order NVDs via the LPA website.</w:t>
      </w:r>
      <w:r>
        <w:rPr>
          <w:rStyle w:val="eop"/>
          <w:rFonts w:ascii="Calibri" w:eastAsiaTheme="majorEastAsia" w:hAnsi="Calibri" w:cs="Calibri"/>
          <w:sz w:val="22"/>
          <w:szCs w:val="22"/>
        </w:rPr>
        <w:t> </w:t>
      </w:r>
    </w:p>
    <w:p w14:paraId="0C6B6180" w14:textId="77777777" w:rsidR="001D161D" w:rsidRDefault="001D161D" w:rsidP="001D161D">
      <w:pPr>
        <w:pStyle w:val="paragraph"/>
        <w:spacing w:before="0" w:beforeAutospacing="0" w:after="0" w:afterAutospacing="0"/>
        <w:textAlignment w:val="baseline"/>
        <w:rPr>
          <w:rFonts w:ascii="Symbol" w:hAnsi="Symbol"/>
          <w:sz w:val="22"/>
          <w:szCs w:val="22"/>
        </w:rPr>
      </w:pPr>
    </w:p>
    <w:p w14:paraId="0FB0DF87" w14:textId="2EC054CC" w:rsidR="001D161D" w:rsidRDefault="001D161D" w:rsidP="001D161D">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hAnsi="Calibri" w:cs="Calibri"/>
          <w:sz w:val="22"/>
          <w:szCs w:val="22"/>
          <w:lang w:val="en-US"/>
        </w:rPr>
        <w:t xml:space="preserve">The next step is to set up a NLIS Database account if you have not done this already. All movements on and off the property must be recorded on the NLIS Database as a mob-based movement. </w:t>
      </w:r>
      <w:r w:rsidR="000B02F8">
        <w:rPr>
          <w:rStyle w:val="normaltextrun"/>
          <w:rFonts w:ascii="Calibri" w:hAnsi="Calibri" w:cs="Calibri"/>
          <w:sz w:val="22"/>
          <w:szCs w:val="22"/>
          <w:lang w:val="en-US"/>
        </w:rPr>
        <w:t>For m</w:t>
      </w:r>
      <w:r>
        <w:rPr>
          <w:rStyle w:val="normaltextrun"/>
          <w:rFonts w:ascii="Calibri" w:hAnsi="Calibri" w:cs="Calibri"/>
          <w:sz w:val="22"/>
          <w:szCs w:val="22"/>
          <w:lang w:val="en-US"/>
        </w:rPr>
        <w:t xml:space="preserve">ovements to and from a saleyard </w:t>
      </w:r>
      <w:r w:rsidR="000B02F8">
        <w:rPr>
          <w:rStyle w:val="normaltextrun"/>
          <w:rFonts w:ascii="Calibri" w:hAnsi="Calibri" w:cs="Calibri"/>
          <w:sz w:val="22"/>
          <w:szCs w:val="22"/>
          <w:lang w:val="en-US"/>
        </w:rPr>
        <w:t xml:space="preserve">the saleyard will notify the NLIS database of the movement </w:t>
      </w:r>
      <w:r>
        <w:rPr>
          <w:rStyle w:val="normaltextrun"/>
          <w:rFonts w:ascii="Calibri" w:hAnsi="Calibri" w:cs="Calibri"/>
          <w:sz w:val="22"/>
          <w:szCs w:val="22"/>
          <w:lang w:val="en-US"/>
        </w:rPr>
        <w:t>, </w:t>
      </w:r>
      <w:r w:rsidR="000B02F8">
        <w:rPr>
          <w:rStyle w:val="normaltextrun"/>
          <w:rFonts w:ascii="Calibri" w:hAnsi="Calibri" w:cs="Calibri"/>
          <w:sz w:val="22"/>
          <w:szCs w:val="22"/>
          <w:lang w:val="en-US"/>
        </w:rPr>
        <w:t xml:space="preserve">movements </w:t>
      </w:r>
      <w:r>
        <w:rPr>
          <w:rStyle w:val="normaltextrun"/>
          <w:rFonts w:ascii="Calibri" w:hAnsi="Calibri" w:cs="Calibri"/>
          <w:sz w:val="22"/>
          <w:szCs w:val="22"/>
          <w:lang w:val="en-US"/>
        </w:rPr>
        <w:t xml:space="preserve">to the abattoir will be done by the abattoir, goats to and from an accredited depot will be done by the depot operator </w:t>
      </w:r>
      <w:r w:rsidRPr="000E1B5C">
        <w:rPr>
          <w:rStyle w:val="normaltextrun"/>
          <w:rFonts w:ascii="Calibri" w:hAnsi="Calibri" w:cs="Calibri"/>
          <w:b/>
          <w:bCs/>
          <w:sz w:val="22"/>
          <w:szCs w:val="22"/>
          <w:lang w:val="en-US"/>
        </w:rPr>
        <w:t>but all other sheep and goat movements between PICs must be recorded on the NLIS Database by the receiver of the stock</w:t>
      </w:r>
      <w:r>
        <w:rPr>
          <w:rStyle w:val="normaltextrun"/>
          <w:rFonts w:ascii="Calibri" w:hAnsi="Calibri" w:cs="Calibri"/>
          <w:sz w:val="22"/>
          <w:szCs w:val="22"/>
          <w:lang w:val="en-US"/>
        </w:rPr>
        <w:t>. Sometimes, the previous owner</w:t>
      </w:r>
      <w:r w:rsidR="00583AB9">
        <w:rPr>
          <w:rStyle w:val="normaltextrun"/>
          <w:rFonts w:ascii="Calibri" w:hAnsi="Calibri" w:cs="Calibri"/>
          <w:sz w:val="22"/>
          <w:szCs w:val="22"/>
          <w:lang w:val="en-US"/>
        </w:rPr>
        <w:t>/friend/family</w:t>
      </w:r>
      <w:r>
        <w:rPr>
          <w:rStyle w:val="normaltextrun"/>
          <w:rFonts w:ascii="Calibri" w:hAnsi="Calibri" w:cs="Calibri"/>
          <w:sz w:val="22"/>
          <w:szCs w:val="22"/>
          <w:lang w:val="en-US"/>
        </w:rPr>
        <w:t xml:space="preserve"> will offer to do the NLIS Database movement for the receiver of the stock. There is no problem with a third party doing the NLIS movement for the receiver, but the receiver needs to ensure that the transfer has been done as it is their responsibility. This NLIS Database movement needs to be done within </w:t>
      </w:r>
      <w:r w:rsidR="0063641A">
        <w:rPr>
          <w:rStyle w:val="normaltextrun"/>
          <w:rFonts w:ascii="Calibri" w:hAnsi="Calibri" w:cs="Calibri"/>
          <w:sz w:val="22"/>
          <w:szCs w:val="22"/>
          <w:lang w:val="en-US"/>
        </w:rPr>
        <w:t xml:space="preserve">48 hours </w:t>
      </w:r>
      <w:r>
        <w:rPr>
          <w:rStyle w:val="normaltextrun"/>
          <w:rFonts w:ascii="Calibri" w:hAnsi="Calibri" w:cs="Calibri"/>
          <w:sz w:val="22"/>
          <w:szCs w:val="22"/>
          <w:lang w:val="en-US"/>
        </w:rPr>
        <w:t xml:space="preserve">of </w:t>
      </w:r>
      <w:r w:rsidR="0063641A">
        <w:rPr>
          <w:rStyle w:val="normaltextrun"/>
          <w:rFonts w:ascii="Calibri" w:hAnsi="Calibri" w:cs="Calibri"/>
          <w:sz w:val="22"/>
          <w:szCs w:val="22"/>
          <w:lang w:val="en-US"/>
        </w:rPr>
        <w:t>arrival at a new PIC.</w:t>
      </w:r>
      <w:r>
        <w:rPr>
          <w:rStyle w:val="eop"/>
          <w:rFonts w:ascii="Calibri" w:eastAsiaTheme="majorEastAsia" w:hAnsi="Calibri" w:cs="Calibri"/>
          <w:sz w:val="22"/>
          <w:szCs w:val="22"/>
          <w:lang w:val="en-US"/>
        </w:rPr>
        <w:t> </w:t>
      </w:r>
    </w:p>
    <w:p w14:paraId="152504FF" w14:textId="77777777" w:rsidR="001D161D" w:rsidRDefault="001D161D" w:rsidP="001D161D">
      <w:pPr>
        <w:pStyle w:val="paragraph"/>
        <w:spacing w:before="0" w:beforeAutospacing="0" w:after="0" w:afterAutospacing="0"/>
        <w:textAlignment w:val="baseline"/>
        <w:rPr>
          <w:rFonts w:ascii="Symbol" w:hAnsi="Symbol"/>
          <w:sz w:val="22"/>
          <w:szCs w:val="22"/>
          <w:lang w:val="en-US"/>
        </w:rPr>
      </w:pPr>
    </w:p>
    <w:p w14:paraId="1252995B" w14:textId="77777777" w:rsidR="0063084F" w:rsidRDefault="001D161D" w:rsidP="001D161D">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hAnsi="Calibri" w:cs="Calibri"/>
          <w:sz w:val="22"/>
          <w:szCs w:val="22"/>
          <w:lang w:val="en-US"/>
        </w:rPr>
        <w:t xml:space="preserve">Before stock leave your property, it is important to ensure each sheep or goat has an approved NLIS ear tag (Except </w:t>
      </w:r>
      <w:r w:rsidR="00583AB9">
        <w:rPr>
          <w:rStyle w:val="normaltextrun"/>
          <w:rFonts w:ascii="Calibri" w:hAnsi="Calibri" w:cs="Calibri"/>
          <w:sz w:val="22"/>
          <w:szCs w:val="22"/>
          <w:lang w:val="en-US"/>
        </w:rPr>
        <w:t>f</w:t>
      </w:r>
      <w:r>
        <w:rPr>
          <w:rStyle w:val="normaltextrun"/>
          <w:rFonts w:ascii="Calibri" w:hAnsi="Calibri" w:cs="Calibri"/>
          <w:sz w:val="22"/>
          <w:szCs w:val="22"/>
          <w:lang w:val="en-US"/>
        </w:rPr>
        <w:t>eral goats and dairy goats)</w:t>
      </w:r>
      <w:r w:rsidR="0063084F">
        <w:rPr>
          <w:rStyle w:val="eop"/>
          <w:rFonts w:ascii="Calibri" w:eastAsiaTheme="majorEastAsia" w:hAnsi="Calibri" w:cs="Calibri"/>
          <w:sz w:val="22"/>
          <w:szCs w:val="22"/>
          <w:lang w:val="en-US"/>
        </w:rPr>
        <w:t>.</w:t>
      </w:r>
    </w:p>
    <w:p w14:paraId="4E12F424" w14:textId="2E3ECC20" w:rsidR="0063084F" w:rsidRDefault="0063084F" w:rsidP="0063084F">
      <w:pPr>
        <w:pStyle w:val="paragraph"/>
        <w:spacing w:before="0" w:beforeAutospacing="0" w:after="0" w:afterAutospacing="0"/>
        <w:textAlignment w:val="baseline"/>
        <w:rPr>
          <w:rFonts w:ascii="Symbol" w:hAnsi="Symbol"/>
          <w:sz w:val="22"/>
          <w:szCs w:val="22"/>
          <w:lang w:val="en-US"/>
        </w:rPr>
      </w:pPr>
      <w:r>
        <w:rPr>
          <w:rStyle w:val="normaltextrun"/>
          <w:rFonts w:ascii="Calibri" w:hAnsi="Calibri" w:cs="Calibri"/>
          <w:sz w:val="22"/>
          <w:szCs w:val="22"/>
          <w:lang w:val="en-US"/>
        </w:rPr>
        <w:t>Breeder NLIS ear tags for sheep and goats are printed with the PIC of the property on which the stock are born and tagged for the first time.  Breeder tags are usually produced in their year of birth colour (see the table below). Pink post-breeder tags are used to identify sheep or goats that are no longer on their property of birth and have lost their ear tag, consequently they are tagged with a pink post-breeder tag printed with the PIC of the property on which it is being tagged.</w:t>
      </w:r>
      <w:r>
        <w:rPr>
          <w:rStyle w:val="eop"/>
          <w:rFonts w:ascii="Calibri" w:eastAsiaTheme="majorEastAsia" w:hAnsi="Calibri" w:cs="Calibri"/>
          <w:sz w:val="22"/>
          <w:szCs w:val="22"/>
          <w:lang w:val="en-US"/>
        </w:rPr>
        <w:t> </w:t>
      </w:r>
    </w:p>
    <w:p w14:paraId="19A3657A" w14:textId="2381D0C8" w:rsidR="0063084F" w:rsidRDefault="001D161D" w:rsidP="001D161D">
      <w:pPr>
        <w:pStyle w:val="paragraph"/>
        <w:spacing w:before="0" w:beforeAutospacing="0" w:after="0" w:afterAutospacing="0"/>
        <w:textAlignment w:val="baseline"/>
        <w:rPr>
          <w:rFonts w:ascii="Symbol" w:hAnsi="Symbol"/>
          <w:sz w:val="22"/>
          <w:szCs w:val="22"/>
          <w:lang w:val="en-US"/>
        </w:rPr>
      </w:pPr>
      <w:r>
        <w:rPr>
          <w:rStyle w:val="eop"/>
          <w:rFonts w:ascii="Calibri" w:eastAsiaTheme="majorEastAsia" w:hAnsi="Calibri" w:cs="Calibri"/>
          <w:sz w:val="22"/>
          <w:szCs w:val="22"/>
          <w:lang w:val="en-US"/>
        </w:rPr>
        <w:lastRenderedPageBreak/>
        <w:t> </w:t>
      </w:r>
      <w:r w:rsidR="0063084F">
        <w:rPr>
          <w:rFonts w:ascii="Arial" w:eastAsia="Arial" w:hAnsi="Arial" w:cs="Arial"/>
          <w:noProof/>
          <w:sz w:val="22"/>
          <w:szCs w:val="22"/>
          <w:lang w:val="en-US" w:eastAsia="en-US"/>
        </w:rPr>
        <w:drawing>
          <wp:inline distT="0" distB="0" distL="0" distR="0" wp14:anchorId="77C63C8D" wp14:editId="5E0E7F3A">
            <wp:extent cx="5755396" cy="199417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5261" cy="2087675"/>
                    </a:xfrm>
                    <a:prstGeom prst="rect">
                      <a:avLst/>
                    </a:prstGeom>
                    <a:noFill/>
                    <a:ln>
                      <a:noFill/>
                    </a:ln>
                  </pic:spPr>
                </pic:pic>
              </a:graphicData>
            </a:graphic>
          </wp:inline>
        </w:drawing>
      </w:r>
    </w:p>
    <w:p w14:paraId="23CD2BE2" w14:textId="1EA991F4" w:rsidR="001D161D" w:rsidRDefault="001D161D" w:rsidP="001D161D">
      <w:pPr>
        <w:pStyle w:val="paragraph"/>
        <w:spacing w:before="0" w:beforeAutospacing="0" w:after="0" w:afterAutospacing="0"/>
        <w:textAlignment w:val="baseline"/>
        <w:rPr>
          <w:rFonts w:ascii="Symbol" w:hAnsi="Symbol"/>
          <w:sz w:val="22"/>
          <w:szCs w:val="22"/>
          <w:lang w:val="en-US"/>
        </w:rPr>
      </w:pPr>
      <w:r>
        <w:rPr>
          <w:rFonts w:ascii="Arial" w:eastAsia="Arial" w:hAnsi="Arial" w:cs="Arial"/>
          <w:noProof/>
          <w:sz w:val="22"/>
          <w:szCs w:val="22"/>
          <w:lang w:val="en-US" w:eastAsia="en-US"/>
        </w:rPr>
        <w:drawing>
          <wp:inline distT="0" distB="0" distL="0" distR="0" wp14:anchorId="44F14CA2" wp14:editId="4ABC2128">
            <wp:extent cx="5778230" cy="157887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838" cy="1592706"/>
                    </a:xfrm>
                    <a:prstGeom prst="rect">
                      <a:avLst/>
                    </a:prstGeom>
                    <a:noFill/>
                    <a:ln>
                      <a:noFill/>
                    </a:ln>
                  </pic:spPr>
                </pic:pic>
              </a:graphicData>
            </a:graphic>
          </wp:inline>
        </w:drawing>
      </w:r>
      <w:r>
        <w:rPr>
          <w:rStyle w:val="eop"/>
          <w:rFonts w:ascii="Calibri" w:eastAsiaTheme="majorEastAsia" w:hAnsi="Calibri" w:cs="Calibri"/>
          <w:sz w:val="22"/>
          <w:szCs w:val="22"/>
          <w:lang w:val="en-US"/>
        </w:rPr>
        <w:t> </w:t>
      </w:r>
    </w:p>
    <w:p w14:paraId="390F616D" w14:textId="77777777" w:rsidR="000E1B5C" w:rsidRPr="006E3A82" w:rsidRDefault="001D161D" w:rsidP="000E1B5C">
      <w:pPr>
        <w:pStyle w:val="CommentText"/>
        <w:rPr>
          <w:rFonts w:asciiTheme="minorHAnsi" w:hAnsiTheme="minorHAnsi" w:cstheme="minorHAnsi"/>
          <w:sz w:val="22"/>
          <w:szCs w:val="22"/>
        </w:rPr>
      </w:pPr>
      <w:r w:rsidRPr="006E3A82">
        <w:rPr>
          <w:rStyle w:val="normaltextrun"/>
          <w:rFonts w:asciiTheme="minorHAnsi" w:hAnsiTheme="minorHAnsi" w:cstheme="minorHAnsi"/>
          <w:sz w:val="22"/>
          <w:szCs w:val="22"/>
        </w:rPr>
        <w:t>Each consignment of sheep/goats must be accompanied by a</w:t>
      </w:r>
      <w:r w:rsidR="0063641A" w:rsidRPr="006E3A82">
        <w:rPr>
          <w:rStyle w:val="normaltextrun"/>
          <w:rFonts w:asciiTheme="minorHAnsi" w:hAnsiTheme="minorHAnsi" w:cstheme="minorHAnsi"/>
          <w:sz w:val="22"/>
          <w:szCs w:val="22"/>
        </w:rPr>
        <w:t xml:space="preserve">n accurate, </w:t>
      </w:r>
      <w:r w:rsidRPr="006E3A82">
        <w:rPr>
          <w:rStyle w:val="normaltextrun"/>
          <w:rFonts w:asciiTheme="minorHAnsi" w:hAnsiTheme="minorHAnsi" w:cstheme="minorHAnsi"/>
          <w:sz w:val="22"/>
          <w:szCs w:val="22"/>
        </w:rPr>
        <w:t xml:space="preserve">fully </w:t>
      </w:r>
      <w:r w:rsidR="00F12394" w:rsidRPr="006E3A82">
        <w:rPr>
          <w:rStyle w:val="normaltextrun"/>
          <w:rFonts w:asciiTheme="minorHAnsi" w:hAnsiTheme="minorHAnsi" w:cstheme="minorHAnsi"/>
          <w:sz w:val="22"/>
          <w:szCs w:val="22"/>
        </w:rPr>
        <w:t>completed,</w:t>
      </w:r>
      <w:r w:rsidRPr="006E3A82">
        <w:rPr>
          <w:rStyle w:val="normaltextrun"/>
          <w:rFonts w:asciiTheme="minorHAnsi" w:hAnsiTheme="minorHAnsi" w:cstheme="minorHAnsi"/>
          <w:sz w:val="22"/>
          <w:szCs w:val="22"/>
        </w:rPr>
        <w:t xml:space="preserve"> and signed travel document (NVD or TSS). The NVD is a legal document that must be completed correctly. If you have sheep or goats in the consignment from multiple PICs, then all PICs must be listed on the NVD. </w:t>
      </w:r>
      <w:r w:rsidR="000E1B5C" w:rsidRPr="006E3A82">
        <w:rPr>
          <w:rFonts w:asciiTheme="minorHAnsi" w:hAnsiTheme="minorHAnsi" w:cstheme="minorHAnsi"/>
          <w:sz w:val="22"/>
          <w:szCs w:val="22"/>
        </w:rPr>
        <w:t xml:space="preserve">If it is impractical to record all PICs-of-origin on the NVD, an acceptable alternative is to apply a pink post-breeder tag to all non-vendor bred sheep/goats in the consignment (i.e. in addition to their original NLIS tag), as shown in the diagram on the righthand side, above.” More information can be found in the NSW DPI Factsheet at </w:t>
      </w:r>
      <w:hyperlink r:id="rId10" w:anchor=":~:text=A%20National%20Sheep%20or%20Goat%20Health%20Statement%20is,animal%20is%20processed%20in%20an%20abattoir%20or%20knackery." w:history="1">
        <w:r w:rsidR="000E1B5C" w:rsidRPr="006E3A82">
          <w:rPr>
            <w:rFonts w:asciiTheme="minorHAnsi" w:hAnsiTheme="minorHAnsi" w:cstheme="minorHAnsi"/>
            <w:color w:val="0000FF"/>
            <w:sz w:val="22"/>
            <w:szCs w:val="22"/>
            <w:u w:val="single"/>
          </w:rPr>
          <w:t>NLIS: Sheep and goats - Basic information (nsw.gov.au)</w:t>
        </w:r>
      </w:hyperlink>
    </w:p>
    <w:p w14:paraId="11194350" w14:textId="1E1969D1" w:rsidR="001D161D" w:rsidRPr="006E3A82" w:rsidRDefault="001D161D" w:rsidP="001D161D">
      <w:pPr>
        <w:pStyle w:val="paragraph"/>
        <w:spacing w:before="0" w:beforeAutospacing="0" w:after="0" w:afterAutospacing="0"/>
        <w:textAlignment w:val="baseline"/>
        <w:rPr>
          <w:rStyle w:val="eop"/>
          <w:rFonts w:asciiTheme="minorHAnsi" w:eastAsiaTheme="majorEastAsia" w:hAnsiTheme="minorHAnsi" w:cstheme="minorHAnsi"/>
          <w:sz w:val="22"/>
          <w:szCs w:val="22"/>
          <w:lang w:val="en-US"/>
        </w:rPr>
      </w:pPr>
      <w:r w:rsidRPr="006E3A82">
        <w:rPr>
          <w:rStyle w:val="normaltextrun"/>
          <w:rFonts w:asciiTheme="minorHAnsi" w:hAnsiTheme="minorHAnsi" w:cstheme="minorHAnsi"/>
          <w:sz w:val="22"/>
          <w:szCs w:val="22"/>
          <w:lang w:val="en-US"/>
        </w:rPr>
        <w:t>If you are selling stock off an agistment property, then you need to use a NVD for the agistment property and this travel document must be retained for 7 years. It is illegal to remove any NLIS ear tags and illegal to make any alterations to the pre-printed NVD.</w:t>
      </w:r>
      <w:r w:rsidRPr="006E3A82">
        <w:rPr>
          <w:rStyle w:val="eop"/>
          <w:rFonts w:asciiTheme="minorHAnsi" w:eastAsiaTheme="majorEastAsia" w:hAnsiTheme="minorHAnsi" w:cstheme="minorHAnsi"/>
          <w:sz w:val="22"/>
          <w:szCs w:val="22"/>
          <w:lang w:val="en-US"/>
        </w:rPr>
        <w:t> </w:t>
      </w:r>
    </w:p>
    <w:p w14:paraId="7938A333" w14:textId="77777777" w:rsidR="001D161D" w:rsidRDefault="001D161D" w:rsidP="001D161D">
      <w:pPr>
        <w:pStyle w:val="paragraph"/>
        <w:spacing w:before="0" w:beforeAutospacing="0" w:after="0" w:afterAutospacing="0"/>
        <w:textAlignment w:val="baseline"/>
        <w:rPr>
          <w:rFonts w:ascii="Symbol" w:hAnsi="Symbol"/>
          <w:sz w:val="22"/>
          <w:szCs w:val="22"/>
          <w:lang w:val="en-US"/>
        </w:rPr>
      </w:pPr>
    </w:p>
    <w:p w14:paraId="0C212130" w14:textId="73425E14" w:rsidR="001D161D" w:rsidRDefault="001D161D" w:rsidP="001D161D">
      <w:pPr>
        <w:pStyle w:val="paragraph"/>
        <w:spacing w:before="0" w:beforeAutospacing="0" w:after="0" w:afterAutospacing="0"/>
        <w:textAlignment w:val="baseline"/>
        <w:rPr>
          <w:rFonts w:ascii="Symbol" w:hAnsi="Symbol"/>
          <w:sz w:val="22"/>
          <w:szCs w:val="22"/>
          <w:lang w:val="en-US"/>
        </w:rPr>
      </w:pPr>
      <w:r>
        <w:rPr>
          <w:rStyle w:val="normaltextrun"/>
          <w:rFonts w:ascii="Calibri" w:hAnsi="Calibri" w:cs="Calibri"/>
          <w:sz w:val="22"/>
          <w:szCs w:val="22"/>
          <w:lang w:val="en-US"/>
        </w:rPr>
        <w:t>The last step in the movement of sheep/goats, is to do the transfer on the NLIS Database. Once you are logged into the Database, select ‘</w:t>
      </w:r>
      <w:r w:rsidR="00F12394">
        <w:rPr>
          <w:rStyle w:val="normaltextrun"/>
          <w:rFonts w:ascii="Calibri" w:hAnsi="Calibri" w:cs="Calibri"/>
          <w:sz w:val="22"/>
          <w:szCs w:val="22"/>
          <w:lang w:val="en-US"/>
        </w:rPr>
        <w:t>m</w:t>
      </w:r>
      <w:r>
        <w:rPr>
          <w:rStyle w:val="normaltextrun"/>
          <w:rFonts w:ascii="Calibri" w:hAnsi="Calibri" w:cs="Calibri"/>
          <w:sz w:val="22"/>
          <w:szCs w:val="22"/>
          <w:lang w:val="en-US"/>
        </w:rPr>
        <w:t>ob-based </w:t>
      </w:r>
      <w:r w:rsidR="00F12394">
        <w:rPr>
          <w:rStyle w:val="normaltextrun"/>
          <w:rFonts w:ascii="Calibri" w:hAnsi="Calibri" w:cs="Calibri"/>
          <w:sz w:val="22"/>
          <w:szCs w:val="22"/>
          <w:lang w:val="en-US"/>
        </w:rPr>
        <w:t>m</w:t>
      </w:r>
      <w:r>
        <w:rPr>
          <w:rStyle w:val="normaltextrun"/>
          <w:rFonts w:ascii="Calibri" w:hAnsi="Calibri" w:cs="Calibri"/>
          <w:sz w:val="22"/>
          <w:szCs w:val="22"/>
          <w:lang w:val="en-US"/>
        </w:rPr>
        <w:t>ovement’ off or onto your PIC. Enter details and follow prompts. If you are having any difficulties, then please contact your LLS (Local Land Services) Office or the NLIS helpdesk </w:t>
      </w:r>
      <w:hyperlink r:id="rId11" w:tgtFrame="_blank" w:history="1">
        <w:r>
          <w:rPr>
            <w:rStyle w:val="normaltextrun"/>
            <w:rFonts w:ascii="Calibri" w:hAnsi="Calibri" w:cs="Calibri"/>
            <w:color w:val="0563C1"/>
            <w:sz w:val="22"/>
            <w:szCs w:val="22"/>
            <w:lang w:val="en-US"/>
          </w:rPr>
          <w:t>https://www.nlis.com.au/contacts/</w:t>
        </w:r>
      </w:hyperlink>
      <w:r>
        <w:rPr>
          <w:rStyle w:val="normaltextrun"/>
          <w:rFonts w:ascii="Calibri" w:hAnsi="Calibri" w:cs="Calibri"/>
          <w:sz w:val="22"/>
          <w:szCs w:val="22"/>
          <w:lang w:val="en-US"/>
        </w:rPr>
        <w:t>  NSW NLIS Helpline: 1300 720 405 for assistance.</w:t>
      </w:r>
      <w:r>
        <w:rPr>
          <w:rStyle w:val="eop"/>
          <w:rFonts w:ascii="Calibri" w:eastAsiaTheme="majorEastAsia" w:hAnsi="Calibri" w:cs="Calibri"/>
          <w:sz w:val="22"/>
          <w:szCs w:val="22"/>
          <w:lang w:val="en-US"/>
        </w:rPr>
        <w:t> </w:t>
      </w:r>
    </w:p>
    <w:p w14:paraId="6E02D5C6" w14:textId="77777777" w:rsidR="001D161D" w:rsidRDefault="001D161D" w:rsidP="001D161D">
      <w:pPr>
        <w:pStyle w:val="paragraph"/>
        <w:spacing w:before="0" w:beforeAutospacing="0" w:after="0" w:afterAutospacing="0"/>
        <w:textAlignment w:val="baseline"/>
        <w:rPr>
          <w:rFonts w:ascii="Symbol" w:hAnsi="Symbol"/>
          <w:sz w:val="22"/>
          <w:szCs w:val="22"/>
          <w:lang w:val="en-US"/>
        </w:rPr>
      </w:pPr>
      <w:r>
        <w:rPr>
          <w:rStyle w:val="eop"/>
          <w:rFonts w:ascii="Calibri" w:eastAsiaTheme="majorEastAsia" w:hAnsi="Calibri" w:cs="Calibri"/>
          <w:sz w:val="22"/>
          <w:szCs w:val="22"/>
          <w:lang w:val="en-US"/>
        </w:rPr>
        <w:t> </w:t>
      </w:r>
    </w:p>
    <w:p w14:paraId="7DCFF4A1" w14:textId="77777777" w:rsidR="001D161D" w:rsidRPr="007770B4" w:rsidRDefault="001D161D" w:rsidP="001D161D">
      <w:pPr>
        <w:pStyle w:val="paragraph"/>
        <w:spacing w:before="0" w:beforeAutospacing="0" w:after="0" w:afterAutospacing="0"/>
        <w:textAlignment w:val="baseline"/>
        <w:rPr>
          <w:rFonts w:ascii="Symbol" w:hAnsi="Symbol"/>
          <w:b/>
          <w:bCs/>
          <w:sz w:val="22"/>
          <w:szCs w:val="22"/>
          <w:lang w:val="en-US"/>
        </w:rPr>
      </w:pPr>
      <w:r w:rsidRPr="007770B4">
        <w:rPr>
          <w:rStyle w:val="normaltextrun"/>
          <w:rFonts w:ascii="Calibri" w:hAnsi="Calibri" w:cs="Calibri"/>
          <w:b/>
          <w:bCs/>
          <w:sz w:val="22"/>
          <w:szCs w:val="22"/>
          <w:lang w:val="en-US"/>
        </w:rPr>
        <w:t>Exemptions from NLIS Tagging</w:t>
      </w:r>
      <w:r w:rsidRPr="007770B4">
        <w:rPr>
          <w:rStyle w:val="eop"/>
          <w:rFonts w:ascii="Calibri" w:eastAsiaTheme="majorEastAsia" w:hAnsi="Calibri" w:cs="Calibri"/>
          <w:b/>
          <w:bCs/>
          <w:sz w:val="22"/>
          <w:szCs w:val="22"/>
          <w:lang w:val="en-US"/>
        </w:rPr>
        <w:t> </w:t>
      </w:r>
    </w:p>
    <w:p w14:paraId="2DE8AD50" w14:textId="3B4204BF" w:rsidR="001D161D" w:rsidRDefault="001D161D" w:rsidP="001D161D">
      <w:pPr>
        <w:pStyle w:val="paragraph"/>
        <w:numPr>
          <w:ilvl w:val="0"/>
          <w:numId w:val="14"/>
        </w:numPr>
        <w:spacing w:before="0" w:beforeAutospacing="0" w:after="0" w:afterAutospacing="0"/>
        <w:ind w:left="360" w:firstLine="0"/>
        <w:textAlignment w:val="baseline"/>
        <w:rPr>
          <w:rFonts w:ascii="Symbol" w:hAnsi="Symbol"/>
          <w:sz w:val="22"/>
          <w:szCs w:val="22"/>
          <w:lang w:val="en-US"/>
        </w:rPr>
      </w:pPr>
      <w:r>
        <w:rPr>
          <w:rStyle w:val="normaltextrun"/>
          <w:rFonts w:ascii="Calibri" w:hAnsi="Calibri" w:cs="Calibri"/>
          <w:sz w:val="22"/>
          <w:szCs w:val="22"/>
          <w:lang w:val="en-US"/>
        </w:rPr>
        <w:t>Feral goats are exempt from tagging if they move directly from property of capture to slaughter, or via one goat depot to an abattoir for slaughter. This exemption does not apply to goats sold at a saleyard, or feral goats moved to another property from a goat depot.</w:t>
      </w:r>
      <w:r>
        <w:rPr>
          <w:rStyle w:val="eop"/>
          <w:rFonts w:ascii="Calibri" w:eastAsiaTheme="majorEastAsia" w:hAnsi="Calibri" w:cs="Calibri"/>
          <w:sz w:val="22"/>
          <w:szCs w:val="22"/>
          <w:lang w:val="en-US"/>
        </w:rPr>
        <w:t> </w:t>
      </w:r>
      <w:r w:rsidR="007F6C33">
        <w:rPr>
          <w:rStyle w:val="eop"/>
          <w:rFonts w:ascii="Calibri" w:eastAsiaTheme="majorEastAsia" w:hAnsi="Calibri" w:cs="Calibri"/>
          <w:sz w:val="22"/>
          <w:szCs w:val="22"/>
          <w:lang w:val="en-US"/>
        </w:rPr>
        <w:t>All movements to the goat depot and from the depot must be recorded by the depot operator as a mob-based movement on the NLIS Database and must be uploaded within 2 working days of the goats arriving or leaving.</w:t>
      </w:r>
    </w:p>
    <w:p w14:paraId="524DB465" w14:textId="77777777" w:rsidR="001D161D" w:rsidRDefault="001D161D" w:rsidP="001D161D">
      <w:pPr>
        <w:pStyle w:val="paragraph"/>
        <w:numPr>
          <w:ilvl w:val="0"/>
          <w:numId w:val="14"/>
        </w:numPr>
        <w:spacing w:before="0" w:beforeAutospacing="0" w:after="0" w:afterAutospacing="0"/>
        <w:ind w:left="360" w:firstLine="0"/>
        <w:textAlignment w:val="baseline"/>
        <w:rPr>
          <w:rFonts w:ascii="Symbol" w:hAnsi="Symbol"/>
          <w:sz w:val="22"/>
          <w:szCs w:val="22"/>
          <w:lang w:val="en-US"/>
        </w:rPr>
      </w:pPr>
      <w:r>
        <w:rPr>
          <w:rStyle w:val="normaltextrun"/>
          <w:rFonts w:ascii="Calibri" w:hAnsi="Calibri" w:cs="Calibri"/>
          <w:sz w:val="22"/>
          <w:szCs w:val="22"/>
          <w:lang w:val="en-US"/>
        </w:rPr>
        <w:t>Dairy goats and earless goats are exempt from tagging for movement between properties but must have a completed travel document (NVD). If dairy goats and earless goats are going to saleyard or abattoir they must be tagged.</w:t>
      </w:r>
      <w:r>
        <w:rPr>
          <w:rStyle w:val="eop"/>
          <w:rFonts w:ascii="Calibri" w:eastAsiaTheme="majorEastAsia" w:hAnsi="Calibri" w:cs="Calibri"/>
          <w:sz w:val="22"/>
          <w:szCs w:val="22"/>
          <w:lang w:val="en-US"/>
        </w:rPr>
        <w:t> </w:t>
      </w:r>
    </w:p>
    <w:p w14:paraId="45545212" w14:textId="640511B4" w:rsidR="0074526D" w:rsidRDefault="0074526D" w:rsidP="0074526D"/>
    <w:p w14:paraId="6E79EE3F" w14:textId="3FF7D319" w:rsidR="001D161D" w:rsidRPr="006E3A82" w:rsidRDefault="00B61249" w:rsidP="0074526D">
      <w:pPr>
        <w:rPr>
          <w:rFonts w:asciiTheme="minorHAnsi" w:hAnsiTheme="minorHAnsi" w:cstheme="minorHAnsi"/>
        </w:rPr>
      </w:pPr>
      <w:r w:rsidRPr="006E3A82">
        <w:rPr>
          <w:rFonts w:asciiTheme="minorHAnsi" w:hAnsiTheme="minorHAnsi" w:cstheme="minorHAnsi"/>
        </w:rPr>
        <w:t>The NSW Police can pull over vehicles carrying stock and request to see travel documents and ensure that stock are correctly identified with NLIS ear tags. If you do not have the correct paperwork you may face prosecution and a penalty of up to $2200.</w:t>
      </w:r>
    </w:p>
    <w:p w14:paraId="190DCA86" w14:textId="411F27FC" w:rsidR="001D161D" w:rsidRPr="006E3A82" w:rsidRDefault="001D161D" w:rsidP="0074526D">
      <w:pPr>
        <w:rPr>
          <w:rFonts w:asciiTheme="minorHAnsi" w:hAnsiTheme="minorHAnsi" w:cstheme="minorHAnsi"/>
        </w:rPr>
      </w:pPr>
    </w:p>
    <w:p w14:paraId="4EDD5794" w14:textId="3EC834E9" w:rsidR="00CB50FA" w:rsidRPr="006E3A82" w:rsidRDefault="00316F61" w:rsidP="00CB50FA">
      <w:pPr>
        <w:rPr>
          <w:rFonts w:asciiTheme="minorHAnsi" w:hAnsiTheme="minorHAnsi" w:cstheme="minorHAnsi"/>
        </w:rPr>
      </w:pPr>
      <w:r w:rsidRPr="006E3A82">
        <w:rPr>
          <w:rFonts w:asciiTheme="minorHAnsi" w:hAnsiTheme="minorHAnsi" w:cstheme="minorHAnsi"/>
        </w:rPr>
        <w:t xml:space="preserve">For most of you, this will be second </w:t>
      </w:r>
      <w:r w:rsidR="00AD68B4" w:rsidRPr="006E3A82">
        <w:rPr>
          <w:rFonts w:asciiTheme="minorHAnsi" w:hAnsiTheme="minorHAnsi" w:cstheme="minorHAnsi"/>
        </w:rPr>
        <w:t>nature,</w:t>
      </w:r>
      <w:r w:rsidRPr="006E3A82">
        <w:rPr>
          <w:rFonts w:asciiTheme="minorHAnsi" w:hAnsiTheme="minorHAnsi" w:cstheme="minorHAnsi"/>
        </w:rPr>
        <w:t xml:space="preserve"> but some new producers may find it all very daunting!  Please do not hesitate to contact me via phone or email at </w:t>
      </w:r>
      <w:r w:rsidR="00CB50FA" w:rsidRPr="006E3A82">
        <w:rPr>
          <w:rFonts w:asciiTheme="minorHAnsi" w:hAnsiTheme="minorHAnsi" w:cstheme="minorHAnsi"/>
        </w:rPr>
        <w:t xml:space="preserve"> </w:t>
      </w:r>
      <w:hyperlink r:id="rId12" w:history="1">
        <w:r w:rsidR="003F6299" w:rsidRPr="006E3A82">
          <w:rPr>
            <w:rStyle w:val="Hyperlink"/>
            <w:rFonts w:asciiTheme="minorHAnsi" w:hAnsiTheme="minorHAnsi" w:cstheme="minorHAnsi"/>
          </w:rPr>
          <w:t>kylie.greentree@lls.nsw.gov.au</w:t>
        </w:r>
      </w:hyperlink>
      <w:r w:rsidR="003F6299" w:rsidRPr="006E3A82">
        <w:rPr>
          <w:rFonts w:asciiTheme="minorHAnsi" w:hAnsiTheme="minorHAnsi" w:cstheme="minorHAnsi"/>
        </w:rPr>
        <w:t xml:space="preserve"> </w:t>
      </w:r>
      <w:r w:rsidR="00F12394" w:rsidRPr="006E3A82">
        <w:rPr>
          <w:rFonts w:asciiTheme="minorHAnsi" w:hAnsiTheme="minorHAnsi" w:cstheme="minorHAnsi"/>
        </w:rPr>
        <w:t>, so</w:t>
      </w:r>
      <w:r w:rsidR="00AD68B4" w:rsidRPr="006E3A82">
        <w:rPr>
          <w:rFonts w:asciiTheme="minorHAnsi" w:hAnsiTheme="minorHAnsi" w:cstheme="minorHAnsi"/>
        </w:rPr>
        <w:t xml:space="preserve"> we can get you on the right track.</w:t>
      </w:r>
    </w:p>
    <w:p w14:paraId="1C7596D8" w14:textId="77777777" w:rsidR="00FA5E93" w:rsidRDefault="00FA5E93" w:rsidP="0036100F"/>
    <w:p w14:paraId="66289A48" w14:textId="77777777" w:rsidR="0036100F" w:rsidRDefault="0036100F" w:rsidP="0036100F">
      <w:r>
        <w:t xml:space="preserve">References: </w:t>
      </w:r>
    </w:p>
    <w:p w14:paraId="3EB3B6BD" w14:textId="1D1952B6" w:rsidR="0036100F" w:rsidRPr="000E1B5C" w:rsidRDefault="006E3A82" w:rsidP="0036100F">
      <w:pPr>
        <w:pStyle w:val="ListParagraph"/>
        <w:numPr>
          <w:ilvl w:val="0"/>
          <w:numId w:val="10"/>
        </w:numPr>
        <w:rPr>
          <w:sz w:val="18"/>
          <w:szCs w:val="18"/>
        </w:rPr>
      </w:pPr>
      <w:hyperlink r:id="rId13" w:history="1">
        <w:r w:rsidR="001D161D" w:rsidRPr="000E1B5C">
          <w:rPr>
            <w:rStyle w:val="Hyperlink"/>
            <w:sz w:val="18"/>
            <w:szCs w:val="18"/>
          </w:rPr>
          <w:t>https://www.dpi.nsw.gov.au/animals-and-livestock/nlis/sheep-goats/guidelines/faqs</w:t>
        </w:r>
      </w:hyperlink>
    </w:p>
    <w:p w14:paraId="4F9C14C3" w14:textId="6965023E" w:rsidR="001D161D" w:rsidRPr="000E1B5C" w:rsidRDefault="006E3A82" w:rsidP="0036100F">
      <w:pPr>
        <w:pStyle w:val="ListParagraph"/>
        <w:numPr>
          <w:ilvl w:val="0"/>
          <w:numId w:val="10"/>
        </w:numPr>
        <w:rPr>
          <w:sz w:val="18"/>
          <w:szCs w:val="18"/>
        </w:rPr>
      </w:pPr>
      <w:hyperlink r:id="rId14" w:history="1">
        <w:r w:rsidR="001D161D" w:rsidRPr="000E1B5C">
          <w:rPr>
            <w:rStyle w:val="Hyperlink"/>
            <w:sz w:val="18"/>
            <w:szCs w:val="18"/>
          </w:rPr>
          <w:t>https://www.goatindustrycouncil.com.au/industry-programs/national-livestock-identification-system/</w:t>
        </w:r>
      </w:hyperlink>
    </w:p>
    <w:p w14:paraId="064946A6" w14:textId="62E84E73" w:rsidR="001D161D" w:rsidRPr="000E1B5C" w:rsidRDefault="006E3A82" w:rsidP="0036100F">
      <w:pPr>
        <w:pStyle w:val="ListParagraph"/>
        <w:numPr>
          <w:ilvl w:val="0"/>
          <w:numId w:val="10"/>
        </w:numPr>
        <w:rPr>
          <w:sz w:val="18"/>
          <w:szCs w:val="18"/>
        </w:rPr>
      </w:pPr>
      <w:hyperlink r:id="rId15" w:history="1">
        <w:r w:rsidR="001D161D" w:rsidRPr="000E1B5C">
          <w:rPr>
            <w:rStyle w:val="Hyperlink"/>
            <w:sz w:val="18"/>
            <w:szCs w:val="18"/>
          </w:rPr>
          <w:t>https://www.dpi.nsw.gov.au/__data/assets/pdf_file/0019/732313/nlis-feral-and-rangeland-goats.pdf</w:t>
        </w:r>
      </w:hyperlink>
    </w:p>
    <w:p w14:paraId="77016DBB" w14:textId="146A1371" w:rsidR="001D161D" w:rsidRPr="000E1B5C" w:rsidRDefault="006E3A82" w:rsidP="0036100F">
      <w:pPr>
        <w:pStyle w:val="ListParagraph"/>
        <w:numPr>
          <w:ilvl w:val="0"/>
          <w:numId w:val="10"/>
        </w:numPr>
        <w:rPr>
          <w:sz w:val="18"/>
          <w:szCs w:val="18"/>
        </w:rPr>
      </w:pPr>
      <w:hyperlink r:id="rId16" w:history="1">
        <w:r w:rsidR="001D161D" w:rsidRPr="000E1B5C">
          <w:rPr>
            <w:rStyle w:val="Hyperlink"/>
            <w:sz w:val="18"/>
            <w:szCs w:val="18"/>
          </w:rPr>
          <w:t>https://www.dpi.nsw.gov.au/animals-and-livestock/nlis/sheep-goats</w:t>
        </w:r>
      </w:hyperlink>
    </w:p>
    <w:p w14:paraId="5EA44486" w14:textId="150886D7" w:rsidR="001D161D" w:rsidRDefault="00200305" w:rsidP="0036100F">
      <w:pPr>
        <w:pStyle w:val="ListParagraph"/>
        <w:numPr>
          <w:ilvl w:val="0"/>
          <w:numId w:val="10"/>
        </w:numPr>
        <w:rPr>
          <w:sz w:val="18"/>
          <w:szCs w:val="18"/>
        </w:rPr>
      </w:pPr>
      <w:hyperlink r:id="rId17" w:history="1">
        <w:r w:rsidRPr="009269E6">
          <w:rPr>
            <w:rStyle w:val="Hyperlink"/>
            <w:sz w:val="18"/>
            <w:szCs w:val="18"/>
          </w:rPr>
          <w:t>https://www.integritysystems.com.au/identification--traceability/national-livestock-identification-system/</w:t>
        </w:r>
      </w:hyperlink>
    </w:p>
    <w:p w14:paraId="126014D9" w14:textId="6A7D3780" w:rsidR="00200305" w:rsidRDefault="00200305" w:rsidP="0036100F">
      <w:pPr>
        <w:pStyle w:val="ListParagraph"/>
        <w:numPr>
          <w:ilvl w:val="0"/>
          <w:numId w:val="10"/>
        </w:numPr>
        <w:rPr>
          <w:sz w:val="18"/>
          <w:szCs w:val="18"/>
        </w:rPr>
      </w:pPr>
      <w:hyperlink r:id="rId18" w:history="1">
        <w:r w:rsidRPr="009269E6">
          <w:rPr>
            <w:rStyle w:val="Hyperlink"/>
            <w:sz w:val="18"/>
            <w:szCs w:val="18"/>
          </w:rPr>
          <w:t>https://www.dpi.nsw.gov.au/animals-and-livestock/nlis/sheep-goats/guidelines/basic</w:t>
        </w:r>
      </w:hyperlink>
    </w:p>
    <w:p w14:paraId="27D5C527" w14:textId="77777777" w:rsidR="00200305" w:rsidRPr="000E1B5C" w:rsidRDefault="00200305" w:rsidP="00200305">
      <w:pPr>
        <w:pStyle w:val="ListParagraph"/>
        <w:ind w:left="720" w:firstLine="0"/>
        <w:rPr>
          <w:sz w:val="18"/>
          <w:szCs w:val="18"/>
        </w:rPr>
      </w:pPr>
    </w:p>
    <w:p w14:paraId="2EDF3D14" w14:textId="6D33AECE" w:rsidR="0077707C" w:rsidRDefault="0077707C" w:rsidP="004F424B">
      <w:pPr>
        <w:rPr>
          <w:sz w:val="16"/>
          <w:szCs w:val="16"/>
        </w:rPr>
      </w:pPr>
    </w:p>
    <w:p w14:paraId="72C613C3" w14:textId="77777777" w:rsidR="0077707C" w:rsidRDefault="0077707C" w:rsidP="004F424B">
      <w:pPr>
        <w:rPr>
          <w:sz w:val="16"/>
          <w:szCs w:val="16"/>
        </w:rPr>
      </w:pPr>
    </w:p>
    <w:p w14:paraId="0A3B0123" w14:textId="29E41AA7" w:rsidR="00BA17E7" w:rsidRPr="004F424B" w:rsidRDefault="00B05124" w:rsidP="004F424B">
      <w:pPr>
        <w:rPr>
          <w:sz w:val="16"/>
          <w:szCs w:val="16"/>
        </w:rPr>
      </w:pPr>
      <w:r>
        <w:rPr>
          <w:sz w:val="16"/>
          <w:szCs w:val="16"/>
        </w:rPr>
        <w:lastRenderedPageBreak/>
        <w:t>© State of New South Wales through Local Land Services 2019. The information contained in this publication is based on knowledge and understanding at the time of writing November 2019. However, because of advances in knowledge, users are reminded of the need to ensure that the information upon which they rely is up to date and to check the currency of the information with the appropriate officer of Local Land Services or the user’s independent adviser. For updates go to www.lls.nsw.gov.au</w:t>
      </w:r>
      <w:r w:rsidR="00ED3D3D">
        <w:rPr>
          <w:noProof/>
          <w:lang w:val="en-AU" w:eastAsia="en-AU"/>
        </w:rPr>
        <w:drawing>
          <wp:anchor distT="0" distB="0" distL="0" distR="0" simplePos="0" relativeHeight="251658240" behindDoc="0" locked="0" layoutInCell="1" allowOverlap="1" wp14:anchorId="6F158E81" wp14:editId="2908D3D7">
            <wp:simplePos x="0" y="0"/>
            <wp:positionH relativeFrom="margin">
              <wp:posOffset>177800</wp:posOffset>
            </wp:positionH>
            <wp:positionV relativeFrom="paragraph">
              <wp:posOffset>857250</wp:posOffset>
            </wp:positionV>
            <wp:extent cx="6743700" cy="88011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6743700" cy="880110"/>
                    </a:xfrm>
                    <a:prstGeom prst="rect">
                      <a:avLst/>
                    </a:prstGeom>
                  </pic:spPr>
                </pic:pic>
              </a:graphicData>
            </a:graphic>
            <wp14:sizeRelH relativeFrom="margin">
              <wp14:pctWidth>0</wp14:pctWidth>
            </wp14:sizeRelH>
            <wp14:sizeRelV relativeFrom="margin">
              <wp14:pctHeight>0</wp14:pctHeight>
            </wp14:sizeRelV>
          </wp:anchor>
        </w:drawing>
      </w:r>
    </w:p>
    <w:sectPr w:rsidR="00BA17E7" w:rsidRPr="004F424B">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3264"/>
    <w:multiLevelType w:val="hybridMultilevel"/>
    <w:tmpl w:val="EB28FAF6"/>
    <w:lvl w:ilvl="0" w:tplc="95CEA9C2">
      <w:start w:val="1"/>
      <w:numFmt w:val="upp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3" w15:restartNumberingAfterBreak="0">
    <w:nsid w:val="0E77125B"/>
    <w:multiLevelType w:val="hybridMultilevel"/>
    <w:tmpl w:val="6086908A"/>
    <w:lvl w:ilvl="0" w:tplc="A36E1B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27B91"/>
    <w:multiLevelType w:val="hybridMultilevel"/>
    <w:tmpl w:val="C6F683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D1A4D"/>
    <w:multiLevelType w:val="hybridMultilevel"/>
    <w:tmpl w:val="44E2E5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53517ED3"/>
    <w:multiLevelType w:val="hybridMultilevel"/>
    <w:tmpl w:val="4238DB04"/>
    <w:lvl w:ilvl="0" w:tplc="E3B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6550BF"/>
    <w:multiLevelType w:val="multilevel"/>
    <w:tmpl w:val="6B04E62E"/>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670BB3"/>
    <w:multiLevelType w:val="multilevel"/>
    <w:tmpl w:val="1BD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DF58BC"/>
    <w:multiLevelType w:val="multilevel"/>
    <w:tmpl w:val="BBA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0B030C"/>
    <w:multiLevelType w:val="hybridMultilevel"/>
    <w:tmpl w:val="3496CA3E"/>
    <w:lvl w:ilvl="0" w:tplc="42A06466">
      <w:start w:val="2"/>
      <w:numFmt w:val="decimal"/>
      <w:lvlText w:val="%1)"/>
      <w:lvlJc w:val="left"/>
      <w:pPr>
        <w:ind w:left="307" w:hanging="188"/>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13"/>
  </w:num>
  <w:num w:numId="2">
    <w:abstractNumId w:val="2"/>
  </w:num>
  <w:num w:numId="3">
    <w:abstractNumId w:val="1"/>
  </w:num>
  <w:num w:numId="4">
    <w:abstractNumId w:val="8"/>
  </w:num>
  <w:num w:numId="5">
    <w:abstractNumId w:val="6"/>
  </w:num>
  <w:num w:numId="6">
    <w:abstractNumId w:val="5"/>
  </w:num>
  <w:num w:numId="7">
    <w:abstractNumId w:val="7"/>
  </w:num>
  <w:num w:numId="8">
    <w:abstractNumId w:val="9"/>
  </w:num>
  <w:num w:numId="9">
    <w:abstractNumId w:val="4"/>
  </w:num>
  <w:num w:numId="10">
    <w:abstractNumId w:val="3"/>
  </w:num>
  <w:num w:numId="11">
    <w:abstractNumId w:val="11"/>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E7"/>
    <w:rsid w:val="00007D76"/>
    <w:rsid w:val="00037504"/>
    <w:rsid w:val="00046309"/>
    <w:rsid w:val="00055EB1"/>
    <w:rsid w:val="000A492A"/>
    <w:rsid w:val="000B02F8"/>
    <w:rsid w:val="000E1B5C"/>
    <w:rsid w:val="00117267"/>
    <w:rsid w:val="00160A2F"/>
    <w:rsid w:val="00181635"/>
    <w:rsid w:val="00184149"/>
    <w:rsid w:val="001A479F"/>
    <w:rsid w:val="001C1A49"/>
    <w:rsid w:val="001C3EA0"/>
    <w:rsid w:val="001D161D"/>
    <w:rsid w:val="001E59CE"/>
    <w:rsid w:val="001E6222"/>
    <w:rsid w:val="00200305"/>
    <w:rsid w:val="00205A80"/>
    <w:rsid w:val="00234719"/>
    <w:rsid w:val="00257CBF"/>
    <w:rsid w:val="00262B22"/>
    <w:rsid w:val="002900B0"/>
    <w:rsid w:val="002E2D30"/>
    <w:rsid w:val="00316F61"/>
    <w:rsid w:val="00322F8E"/>
    <w:rsid w:val="00335BA3"/>
    <w:rsid w:val="003448C4"/>
    <w:rsid w:val="0036100F"/>
    <w:rsid w:val="003C3B92"/>
    <w:rsid w:val="003F6299"/>
    <w:rsid w:val="0040225B"/>
    <w:rsid w:val="00403E8F"/>
    <w:rsid w:val="004366AC"/>
    <w:rsid w:val="00447FA7"/>
    <w:rsid w:val="004564D7"/>
    <w:rsid w:val="004D76FD"/>
    <w:rsid w:val="004F424B"/>
    <w:rsid w:val="00500CAF"/>
    <w:rsid w:val="00504891"/>
    <w:rsid w:val="00544599"/>
    <w:rsid w:val="0055048C"/>
    <w:rsid w:val="00583AB9"/>
    <w:rsid w:val="00596783"/>
    <w:rsid w:val="005C4B6A"/>
    <w:rsid w:val="005D5E1E"/>
    <w:rsid w:val="005E552D"/>
    <w:rsid w:val="005F53A7"/>
    <w:rsid w:val="00621FA9"/>
    <w:rsid w:val="0063084F"/>
    <w:rsid w:val="0063641A"/>
    <w:rsid w:val="00651725"/>
    <w:rsid w:val="0065771E"/>
    <w:rsid w:val="0067001E"/>
    <w:rsid w:val="00671AF3"/>
    <w:rsid w:val="006E3A82"/>
    <w:rsid w:val="006F39A8"/>
    <w:rsid w:val="00706D69"/>
    <w:rsid w:val="00712A59"/>
    <w:rsid w:val="00723EE0"/>
    <w:rsid w:val="00726CAB"/>
    <w:rsid w:val="0074526D"/>
    <w:rsid w:val="00750A72"/>
    <w:rsid w:val="00776261"/>
    <w:rsid w:val="0077707C"/>
    <w:rsid w:val="007770B4"/>
    <w:rsid w:val="007B321D"/>
    <w:rsid w:val="007B58D2"/>
    <w:rsid w:val="007C5DA4"/>
    <w:rsid w:val="007D1237"/>
    <w:rsid w:val="007F0766"/>
    <w:rsid w:val="007F3744"/>
    <w:rsid w:val="007F6C33"/>
    <w:rsid w:val="00811C86"/>
    <w:rsid w:val="00823D08"/>
    <w:rsid w:val="00832258"/>
    <w:rsid w:val="00846D5B"/>
    <w:rsid w:val="008575A0"/>
    <w:rsid w:val="00875CD5"/>
    <w:rsid w:val="00925F62"/>
    <w:rsid w:val="009413DD"/>
    <w:rsid w:val="009565B6"/>
    <w:rsid w:val="00986604"/>
    <w:rsid w:val="009D217B"/>
    <w:rsid w:val="009D5291"/>
    <w:rsid w:val="009E5626"/>
    <w:rsid w:val="00A02698"/>
    <w:rsid w:val="00A07011"/>
    <w:rsid w:val="00A1043C"/>
    <w:rsid w:val="00AC6F44"/>
    <w:rsid w:val="00AD3620"/>
    <w:rsid w:val="00AD68B4"/>
    <w:rsid w:val="00AE7609"/>
    <w:rsid w:val="00AF6212"/>
    <w:rsid w:val="00B05124"/>
    <w:rsid w:val="00B12DB7"/>
    <w:rsid w:val="00B61249"/>
    <w:rsid w:val="00B75166"/>
    <w:rsid w:val="00B87430"/>
    <w:rsid w:val="00B90F4A"/>
    <w:rsid w:val="00BA17E7"/>
    <w:rsid w:val="00BA5586"/>
    <w:rsid w:val="00BD409F"/>
    <w:rsid w:val="00C03AB3"/>
    <w:rsid w:val="00C36AB1"/>
    <w:rsid w:val="00C407C5"/>
    <w:rsid w:val="00C86976"/>
    <w:rsid w:val="00C95100"/>
    <w:rsid w:val="00CB50FA"/>
    <w:rsid w:val="00D441C7"/>
    <w:rsid w:val="00D47083"/>
    <w:rsid w:val="00D57CB2"/>
    <w:rsid w:val="00D76903"/>
    <w:rsid w:val="00D87339"/>
    <w:rsid w:val="00D9487C"/>
    <w:rsid w:val="00DB4674"/>
    <w:rsid w:val="00DD333E"/>
    <w:rsid w:val="00DD419C"/>
    <w:rsid w:val="00E12ED0"/>
    <w:rsid w:val="00E22C77"/>
    <w:rsid w:val="00E62D95"/>
    <w:rsid w:val="00EB3404"/>
    <w:rsid w:val="00EB7DD1"/>
    <w:rsid w:val="00EC3DC1"/>
    <w:rsid w:val="00ED3D3D"/>
    <w:rsid w:val="00EF6FF5"/>
    <w:rsid w:val="00F0606B"/>
    <w:rsid w:val="00F12394"/>
    <w:rsid w:val="00F62303"/>
    <w:rsid w:val="00F84F59"/>
    <w:rsid w:val="00F86E27"/>
    <w:rsid w:val="00FA5E93"/>
    <w:rsid w:val="00FB3679"/>
    <w:rsid w:val="00FB7BEA"/>
    <w:rsid w:val="00FD2DBC"/>
    <w:rsid w:val="00FF3C7F"/>
    <w:rsid w:val="00FF42F0"/>
    <w:rsid w:val="00FF5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4FFC"/>
  <w15:docId w15:val="{B24EF750-41BA-42B2-A438-8171512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 w:type="paragraph" w:customStyle="1" w:styleId="Default">
    <w:name w:val="Default"/>
    <w:rsid w:val="00B05124"/>
    <w:pPr>
      <w:widowControl/>
      <w:adjustRightInd w:val="0"/>
    </w:pPr>
    <w:rPr>
      <w:rFonts w:ascii="Arial" w:hAnsi="Arial" w:cs="Arial"/>
      <w:color w:val="000000"/>
      <w:sz w:val="24"/>
      <w:szCs w:val="24"/>
      <w:lang w:val="en-AU"/>
    </w:rPr>
  </w:style>
  <w:style w:type="paragraph" w:customStyle="1" w:styleId="paragraph">
    <w:name w:val="paragraph"/>
    <w:basedOn w:val="Normal"/>
    <w:rsid w:val="00EB340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EB3404"/>
  </w:style>
  <w:style w:type="character" w:customStyle="1" w:styleId="eop">
    <w:name w:val="eop"/>
    <w:basedOn w:val="DefaultParagraphFont"/>
    <w:rsid w:val="00EB3404"/>
  </w:style>
  <w:style w:type="character" w:customStyle="1" w:styleId="contextualspellingandgrammarerror">
    <w:name w:val="contextualspellingandgrammarerror"/>
    <w:basedOn w:val="DefaultParagraphFont"/>
    <w:rsid w:val="00544599"/>
  </w:style>
  <w:style w:type="character" w:customStyle="1" w:styleId="spellingerror">
    <w:name w:val="spellingerror"/>
    <w:basedOn w:val="DefaultParagraphFont"/>
    <w:rsid w:val="00544599"/>
  </w:style>
  <w:style w:type="character" w:styleId="UnresolvedMention">
    <w:name w:val="Unresolved Mention"/>
    <w:basedOn w:val="DefaultParagraphFont"/>
    <w:uiPriority w:val="99"/>
    <w:semiHidden/>
    <w:unhideWhenUsed/>
    <w:rsid w:val="001D161D"/>
    <w:rPr>
      <w:color w:val="605E5C"/>
      <w:shd w:val="clear" w:color="auto" w:fill="E1DFDD"/>
    </w:rPr>
  </w:style>
  <w:style w:type="character" w:styleId="CommentReference">
    <w:name w:val="annotation reference"/>
    <w:basedOn w:val="DefaultParagraphFont"/>
    <w:uiPriority w:val="99"/>
    <w:semiHidden/>
    <w:unhideWhenUsed/>
    <w:rsid w:val="000B02F8"/>
    <w:rPr>
      <w:sz w:val="16"/>
      <w:szCs w:val="16"/>
    </w:rPr>
  </w:style>
  <w:style w:type="paragraph" w:styleId="CommentText">
    <w:name w:val="annotation text"/>
    <w:basedOn w:val="Normal"/>
    <w:link w:val="CommentTextChar"/>
    <w:uiPriority w:val="99"/>
    <w:semiHidden/>
    <w:unhideWhenUsed/>
    <w:rsid w:val="000B02F8"/>
    <w:rPr>
      <w:sz w:val="20"/>
      <w:szCs w:val="20"/>
    </w:rPr>
  </w:style>
  <w:style w:type="character" w:customStyle="1" w:styleId="CommentTextChar">
    <w:name w:val="Comment Text Char"/>
    <w:basedOn w:val="DefaultParagraphFont"/>
    <w:link w:val="CommentText"/>
    <w:uiPriority w:val="99"/>
    <w:semiHidden/>
    <w:rsid w:val="000B02F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B02F8"/>
    <w:rPr>
      <w:b/>
      <w:bCs/>
    </w:rPr>
  </w:style>
  <w:style w:type="character" w:customStyle="1" w:styleId="CommentSubjectChar">
    <w:name w:val="Comment Subject Char"/>
    <w:basedOn w:val="CommentTextChar"/>
    <w:link w:val="CommentSubject"/>
    <w:uiPriority w:val="99"/>
    <w:semiHidden/>
    <w:rsid w:val="000B02F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93502">
      <w:bodyDiv w:val="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
        <w:div w:id="1598178395">
          <w:marLeft w:val="0"/>
          <w:marRight w:val="0"/>
          <w:marTop w:val="0"/>
          <w:marBottom w:val="0"/>
          <w:divBdr>
            <w:top w:val="none" w:sz="0" w:space="0" w:color="auto"/>
            <w:left w:val="none" w:sz="0" w:space="0" w:color="auto"/>
            <w:bottom w:val="none" w:sz="0" w:space="0" w:color="auto"/>
            <w:right w:val="none" w:sz="0" w:space="0" w:color="auto"/>
          </w:divBdr>
        </w:div>
        <w:div w:id="1972324998">
          <w:marLeft w:val="0"/>
          <w:marRight w:val="0"/>
          <w:marTop w:val="0"/>
          <w:marBottom w:val="0"/>
          <w:divBdr>
            <w:top w:val="none" w:sz="0" w:space="0" w:color="auto"/>
            <w:left w:val="none" w:sz="0" w:space="0" w:color="auto"/>
            <w:bottom w:val="none" w:sz="0" w:space="0" w:color="auto"/>
            <w:right w:val="none" w:sz="0" w:space="0" w:color="auto"/>
          </w:divBdr>
        </w:div>
        <w:div w:id="558781379">
          <w:marLeft w:val="0"/>
          <w:marRight w:val="0"/>
          <w:marTop w:val="0"/>
          <w:marBottom w:val="0"/>
          <w:divBdr>
            <w:top w:val="none" w:sz="0" w:space="0" w:color="auto"/>
            <w:left w:val="none" w:sz="0" w:space="0" w:color="auto"/>
            <w:bottom w:val="none" w:sz="0" w:space="0" w:color="auto"/>
            <w:right w:val="none" w:sz="0" w:space="0" w:color="auto"/>
          </w:divBdr>
        </w:div>
        <w:div w:id="2098865298">
          <w:marLeft w:val="0"/>
          <w:marRight w:val="0"/>
          <w:marTop w:val="0"/>
          <w:marBottom w:val="0"/>
          <w:divBdr>
            <w:top w:val="none" w:sz="0" w:space="0" w:color="auto"/>
            <w:left w:val="none" w:sz="0" w:space="0" w:color="auto"/>
            <w:bottom w:val="none" w:sz="0" w:space="0" w:color="auto"/>
            <w:right w:val="none" w:sz="0" w:space="0" w:color="auto"/>
          </w:divBdr>
        </w:div>
        <w:div w:id="1961570128">
          <w:marLeft w:val="0"/>
          <w:marRight w:val="0"/>
          <w:marTop w:val="0"/>
          <w:marBottom w:val="0"/>
          <w:divBdr>
            <w:top w:val="none" w:sz="0" w:space="0" w:color="auto"/>
            <w:left w:val="none" w:sz="0" w:space="0" w:color="auto"/>
            <w:bottom w:val="none" w:sz="0" w:space="0" w:color="auto"/>
            <w:right w:val="none" w:sz="0" w:space="0" w:color="auto"/>
          </w:divBdr>
        </w:div>
        <w:div w:id="772670819">
          <w:marLeft w:val="0"/>
          <w:marRight w:val="0"/>
          <w:marTop w:val="0"/>
          <w:marBottom w:val="0"/>
          <w:divBdr>
            <w:top w:val="none" w:sz="0" w:space="0" w:color="auto"/>
            <w:left w:val="none" w:sz="0" w:space="0" w:color="auto"/>
            <w:bottom w:val="none" w:sz="0" w:space="0" w:color="auto"/>
            <w:right w:val="none" w:sz="0" w:space="0" w:color="auto"/>
          </w:divBdr>
        </w:div>
        <w:div w:id="600720929">
          <w:marLeft w:val="0"/>
          <w:marRight w:val="0"/>
          <w:marTop w:val="0"/>
          <w:marBottom w:val="0"/>
          <w:divBdr>
            <w:top w:val="none" w:sz="0" w:space="0" w:color="auto"/>
            <w:left w:val="none" w:sz="0" w:space="0" w:color="auto"/>
            <w:bottom w:val="none" w:sz="0" w:space="0" w:color="auto"/>
            <w:right w:val="none" w:sz="0" w:space="0" w:color="auto"/>
          </w:divBdr>
        </w:div>
        <w:div w:id="1906522532">
          <w:marLeft w:val="0"/>
          <w:marRight w:val="0"/>
          <w:marTop w:val="0"/>
          <w:marBottom w:val="0"/>
          <w:divBdr>
            <w:top w:val="none" w:sz="0" w:space="0" w:color="auto"/>
            <w:left w:val="none" w:sz="0" w:space="0" w:color="auto"/>
            <w:bottom w:val="none" w:sz="0" w:space="0" w:color="auto"/>
            <w:right w:val="none" w:sz="0" w:space="0" w:color="auto"/>
          </w:divBdr>
        </w:div>
        <w:div w:id="1959137610">
          <w:marLeft w:val="0"/>
          <w:marRight w:val="0"/>
          <w:marTop w:val="0"/>
          <w:marBottom w:val="0"/>
          <w:divBdr>
            <w:top w:val="none" w:sz="0" w:space="0" w:color="auto"/>
            <w:left w:val="none" w:sz="0" w:space="0" w:color="auto"/>
            <w:bottom w:val="none" w:sz="0" w:space="0" w:color="auto"/>
            <w:right w:val="none" w:sz="0" w:space="0" w:color="auto"/>
          </w:divBdr>
        </w:div>
        <w:div w:id="1590038495">
          <w:marLeft w:val="0"/>
          <w:marRight w:val="0"/>
          <w:marTop w:val="0"/>
          <w:marBottom w:val="0"/>
          <w:divBdr>
            <w:top w:val="none" w:sz="0" w:space="0" w:color="auto"/>
            <w:left w:val="none" w:sz="0" w:space="0" w:color="auto"/>
            <w:bottom w:val="none" w:sz="0" w:space="0" w:color="auto"/>
            <w:right w:val="none" w:sz="0" w:space="0" w:color="auto"/>
          </w:divBdr>
        </w:div>
        <w:div w:id="1908102011">
          <w:marLeft w:val="0"/>
          <w:marRight w:val="0"/>
          <w:marTop w:val="0"/>
          <w:marBottom w:val="0"/>
          <w:divBdr>
            <w:top w:val="none" w:sz="0" w:space="0" w:color="auto"/>
            <w:left w:val="none" w:sz="0" w:space="0" w:color="auto"/>
            <w:bottom w:val="none" w:sz="0" w:space="0" w:color="auto"/>
            <w:right w:val="none" w:sz="0" w:space="0" w:color="auto"/>
          </w:divBdr>
        </w:div>
        <w:div w:id="1055154150">
          <w:marLeft w:val="0"/>
          <w:marRight w:val="0"/>
          <w:marTop w:val="0"/>
          <w:marBottom w:val="0"/>
          <w:divBdr>
            <w:top w:val="none" w:sz="0" w:space="0" w:color="auto"/>
            <w:left w:val="none" w:sz="0" w:space="0" w:color="auto"/>
            <w:bottom w:val="none" w:sz="0" w:space="0" w:color="auto"/>
            <w:right w:val="none" w:sz="0" w:space="0" w:color="auto"/>
          </w:divBdr>
        </w:div>
      </w:divsChild>
    </w:div>
    <w:div w:id="693962410">
      <w:bodyDiv w:val="1"/>
      <w:marLeft w:val="0"/>
      <w:marRight w:val="0"/>
      <w:marTop w:val="0"/>
      <w:marBottom w:val="0"/>
      <w:divBdr>
        <w:top w:val="none" w:sz="0" w:space="0" w:color="auto"/>
        <w:left w:val="none" w:sz="0" w:space="0" w:color="auto"/>
        <w:bottom w:val="none" w:sz="0" w:space="0" w:color="auto"/>
        <w:right w:val="none" w:sz="0" w:space="0" w:color="auto"/>
      </w:divBdr>
      <w:divsChild>
        <w:div w:id="837158230">
          <w:marLeft w:val="0"/>
          <w:marRight w:val="0"/>
          <w:marTop w:val="0"/>
          <w:marBottom w:val="0"/>
          <w:divBdr>
            <w:top w:val="none" w:sz="0" w:space="0" w:color="auto"/>
            <w:left w:val="none" w:sz="0" w:space="0" w:color="auto"/>
            <w:bottom w:val="none" w:sz="0" w:space="0" w:color="auto"/>
            <w:right w:val="none" w:sz="0" w:space="0" w:color="auto"/>
          </w:divBdr>
        </w:div>
        <w:div w:id="760954241">
          <w:marLeft w:val="0"/>
          <w:marRight w:val="0"/>
          <w:marTop w:val="0"/>
          <w:marBottom w:val="0"/>
          <w:divBdr>
            <w:top w:val="none" w:sz="0" w:space="0" w:color="auto"/>
            <w:left w:val="none" w:sz="0" w:space="0" w:color="auto"/>
            <w:bottom w:val="none" w:sz="0" w:space="0" w:color="auto"/>
            <w:right w:val="none" w:sz="0" w:space="0" w:color="auto"/>
          </w:divBdr>
        </w:div>
        <w:div w:id="551692871">
          <w:marLeft w:val="0"/>
          <w:marRight w:val="0"/>
          <w:marTop w:val="0"/>
          <w:marBottom w:val="0"/>
          <w:divBdr>
            <w:top w:val="none" w:sz="0" w:space="0" w:color="auto"/>
            <w:left w:val="none" w:sz="0" w:space="0" w:color="auto"/>
            <w:bottom w:val="none" w:sz="0" w:space="0" w:color="auto"/>
            <w:right w:val="none" w:sz="0" w:space="0" w:color="auto"/>
          </w:divBdr>
        </w:div>
        <w:div w:id="1799225561">
          <w:marLeft w:val="0"/>
          <w:marRight w:val="0"/>
          <w:marTop w:val="0"/>
          <w:marBottom w:val="0"/>
          <w:divBdr>
            <w:top w:val="none" w:sz="0" w:space="0" w:color="auto"/>
            <w:left w:val="none" w:sz="0" w:space="0" w:color="auto"/>
            <w:bottom w:val="none" w:sz="0" w:space="0" w:color="auto"/>
            <w:right w:val="none" w:sz="0" w:space="0" w:color="auto"/>
          </w:divBdr>
        </w:div>
        <w:div w:id="2058240172">
          <w:marLeft w:val="0"/>
          <w:marRight w:val="0"/>
          <w:marTop w:val="0"/>
          <w:marBottom w:val="0"/>
          <w:divBdr>
            <w:top w:val="none" w:sz="0" w:space="0" w:color="auto"/>
            <w:left w:val="none" w:sz="0" w:space="0" w:color="auto"/>
            <w:bottom w:val="none" w:sz="0" w:space="0" w:color="auto"/>
            <w:right w:val="none" w:sz="0" w:space="0" w:color="auto"/>
          </w:divBdr>
        </w:div>
        <w:div w:id="623317405">
          <w:marLeft w:val="0"/>
          <w:marRight w:val="0"/>
          <w:marTop w:val="0"/>
          <w:marBottom w:val="0"/>
          <w:divBdr>
            <w:top w:val="none" w:sz="0" w:space="0" w:color="auto"/>
            <w:left w:val="none" w:sz="0" w:space="0" w:color="auto"/>
            <w:bottom w:val="none" w:sz="0" w:space="0" w:color="auto"/>
            <w:right w:val="none" w:sz="0" w:space="0" w:color="auto"/>
          </w:divBdr>
        </w:div>
        <w:div w:id="1197354449">
          <w:marLeft w:val="0"/>
          <w:marRight w:val="0"/>
          <w:marTop w:val="0"/>
          <w:marBottom w:val="0"/>
          <w:divBdr>
            <w:top w:val="none" w:sz="0" w:space="0" w:color="auto"/>
            <w:left w:val="none" w:sz="0" w:space="0" w:color="auto"/>
            <w:bottom w:val="none" w:sz="0" w:space="0" w:color="auto"/>
            <w:right w:val="none" w:sz="0" w:space="0" w:color="auto"/>
          </w:divBdr>
        </w:div>
        <w:div w:id="1300921813">
          <w:marLeft w:val="0"/>
          <w:marRight w:val="0"/>
          <w:marTop w:val="0"/>
          <w:marBottom w:val="0"/>
          <w:divBdr>
            <w:top w:val="none" w:sz="0" w:space="0" w:color="auto"/>
            <w:left w:val="none" w:sz="0" w:space="0" w:color="auto"/>
            <w:bottom w:val="none" w:sz="0" w:space="0" w:color="auto"/>
            <w:right w:val="none" w:sz="0" w:space="0" w:color="auto"/>
          </w:divBdr>
        </w:div>
        <w:div w:id="2128310221">
          <w:marLeft w:val="0"/>
          <w:marRight w:val="0"/>
          <w:marTop w:val="0"/>
          <w:marBottom w:val="0"/>
          <w:divBdr>
            <w:top w:val="none" w:sz="0" w:space="0" w:color="auto"/>
            <w:left w:val="none" w:sz="0" w:space="0" w:color="auto"/>
            <w:bottom w:val="none" w:sz="0" w:space="0" w:color="auto"/>
            <w:right w:val="none" w:sz="0" w:space="0" w:color="auto"/>
          </w:divBdr>
        </w:div>
        <w:div w:id="1067533709">
          <w:marLeft w:val="0"/>
          <w:marRight w:val="0"/>
          <w:marTop w:val="0"/>
          <w:marBottom w:val="0"/>
          <w:divBdr>
            <w:top w:val="none" w:sz="0" w:space="0" w:color="auto"/>
            <w:left w:val="none" w:sz="0" w:space="0" w:color="auto"/>
            <w:bottom w:val="none" w:sz="0" w:space="0" w:color="auto"/>
            <w:right w:val="none" w:sz="0" w:space="0" w:color="auto"/>
          </w:divBdr>
        </w:div>
        <w:div w:id="1062215819">
          <w:marLeft w:val="0"/>
          <w:marRight w:val="0"/>
          <w:marTop w:val="0"/>
          <w:marBottom w:val="0"/>
          <w:divBdr>
            <w:top w:val="none" w:sz="0" w:space="0" w:color="auto"/>
            <w:left w:val="none" w:sz="0" w:space="0" w:color="auto"/>
            <w:bottom w:val="none" w:sz="0" w:space="0" w:color="auto"/>
            <w:right w:val="none" w:sz="0" w:space="0" w:color="auto"/>
          </w:divBdr>
        </w:div>
        <w:div w:id="2093627388">
          <w:marLeft w:val="0"/>
          <w:marRight w:val="0"/>
          <w:marTop w:val="0"/>
          <w:marBottom w:val="0"/>
          <w:divBdr>
            <w:top w:val="none" w:sz="0" w:space="0" w:color="auto"/>
            <w:left w:val="none" w:sz="0" w:space="0" w:color="auto"/>
            <w:bottom w:val="none" w:sz="0" w:space="0" w:color="auto"/>
            <w:right w:val="none" w:sz="0" w:space="0" w:color="auto"/>
          </w:divBdr>
        </w:div>
        <w:div w:id="1547133585">
          <w:marLeft w:val="0"/>
          <w:marRight w:val="0"/>
          <w:marTop w:val="0"/>
          <w:marBottom w:val="0"/>
          <w:divBdr>
            <w:top w:val="none" w:sz="0" w:space="0" w:color="auto"/>
            <w:left w:val="none" w:sz="0" w:space="0" w:color="auto"/>
            <w:bottom w:val="none" w:sz="0" w:space="0" w:color="auto"/>
            <w:right w:val="none" w:sz="0" w:space="0" w:color="auto"/>
          </w:divBdr>
        </w:div>
        <w:div w:id="1949846298">
          <w:marLeft w:val="0"/>
          <w:marRight w:val="0"/>
          <w:marTop w:val="0"/>
          <w:marBottom w:val="0"/>
          <w:divBdr>
            <w:top w:val="none" w:sz="0" w:space="0" w:color="auto"/>
            <w:left w:val="none" w:sz="0" w:space="0" w:color="auto"/>
            <w:bottom w:val="none" w:sz="0" w:space="0" w:color="auto"/>
            <w:right w:val="none" w:sz="0" w:space="0" w:color="auto"/>
          </w:divBdr>
        </w:div>
        <w:div w:id="1021392470">
          <w:marLeft w:val="0"/>
          <w:marRight w:val="0"/>
          <w:marTop w:val="0"/>
          <w:marBottom w:val="0"/>
          <w:divBdr>
            <w:top w:val="none" w:sz="0" w:space="0" w:color="auto"/>
            <w:left w:val="none" w:sz="0" w:space="0" w:color="auto"/>
            <w:bottom w:val="none" w:sz="0" w:space="0" w:color="auto"/>
            <w:right w:val="none" w:sz="0" w:space="0" w:color="auto"/>
          </w:divBdr>
        </w:div>
        <w:div w:id="133835361">
          <w:marLeft w:val="0"/>
          <w:marRight w:val="0"/>
          <w:marTop w:val="0"/>
          <w:marBottom w:val="0"/>
          <w:divBdr>
            <w:top w:val="none" w:sz="0" w:space="0" w:color="auto"/>
            <w:left w:val="none" w:sz="0" w:space="0" w:color="auto"/>
            <w:bottom w:val="none" w:sz="0" w:space="0" w:color="auto"/>
            <w:right w:val="none" w:sz="0" w:space="0" w:color="auto"/>
          </w:divBdr>
        </w:div>
        <w:div w:id="1816952027">
          <w:marLeft w:val="0"/>
          <w:marRight w:val="0"/>
          <w:marTop w:val="0"/>
          <w:marBottom w:val="0"/>
          <w:divBdr>
            <w:top w:val="none" w:sz="0" w:space="0" w:color="auto"/>
            <w:left w:val="none" w:sz="0" w:space="0" w:color="auto"/>
            <w:bottom w:val="none" w:sz="0" w:space="0" w:color="auto"/>
            <w:right w:val="none" w:sz="0" w:space="0" w:color="auto"/>
          </w:divBdr>
        </w:div>
        <w:div w:id="2058119769">
          <w:marLeft w:val="0"/>
          <w:marRight w:val="0"/>
          <w:marTop w:val="0"/>
          <w:marBottom w:val="0"/>
          <w:divBdr>
            <w:top w:val="none" w:sz="0" w:space="0" w:color="auto"/>
            <w:left w:val="none" w:sz="0" w:space="0" w:color="auto"/>
            <w:bottom w:val="none" w:sz="0" w:space="0" w:color="auto"/>
            <w:right w:val="none" w:sz="0" w:space="0" w:color="auto"/>
          </w:divBdr>
        </w:div>
        <w:div w:id="2142653632">
          <w:marLeft w:val="0"/>
          <w:marRight w:val="0"/>
          <w:marTop w:val="0"/>
          <w:marBottom w:val="0"/>
          <w:divBdr>
            <w:top w:val="none" w:sz="0" w:space="0" w:color="auto"/>
            <w:left w:val="none" w:sz="0" w:space="0" w:color="auto"/>
            <w:bottom w:val="none" w:sz="0" w:space="0" w:color="auto"/>
            <w:right w:val="none" w:sz="0" w:space="0" w:color="auto"/>
          </w:divBdr>
        </w:div>
        <w:div w:id="1840272684">
          <w:marLeft w:val="0"/>
          <w:marRight w:val="0"/>
          <w:marTop w:val="0"/>
          <w:marBottom w:val="0"/>
          <w:divBdr>
            <w:top w:val="none" w:sz="0" w:space="0" w:color="auto"/>
            <w:left w:val="none" w:sz="0" w:space="0" w:color="auto"/>
            <w:bottom w:val="none" w:sz="0" w:space="0" w:color="auto"/>
            <w:right w:val="none" w:sz="0" w:space="0" w:color="auto"/>
          </w:divBdr>
        </w:div>
      </w:divsChild>
    </w:div>
    <w:div w:id="1079213500">
      <w:bodyDiv w:val="1"/>
      <w:marLeft w:val="0"/>
      <w:marRight w:val="0"/>
      <w:marTop w:val="0"/>
      <w:marBottom w:val="0"/>
      <w:divBdr>
        <w:top w:val="none" w:sz="0" w:space="0" w:color="auto"/>
        <w:left w:val="none" w:sz="0" w:space="0" w:color="auto"/>
        <w:bottom w:val="none" w:sz="0" w:space="0" w:color="auto"/>
        <w:right w:val="none" w:sz="0" w:space="0" w:color="auto"/>
      </w:divBdr>
      <w:divsChild>
        <w:div w:id="196891477">
          <w:marLeft w:val="0"/>
          <w:marRight w:val="0"/>
          <w:marTop w:val="0"/>
          <w:marBottom w:val="0"/>
          <w:divBdr>
            <w:top w:val="none" w:sz="0" w:space="0" w:color="auto"/>
            <w:left w:val="none" w:sz="0" w:space="0" w:color="auto"/>
            <w:bottom w:val="none" w:sz="0" w:space="0" w:color="auto"/>
            <w:right w:val="none" w:sz="0" w:space="0" w:color="auto"/>
          </w:divBdr>
        </w:div>
        <w:div w:id="21245809">
          <w:marLeft w:val="0"/>
          <w:marRight w:val="0"/>
          <w:marTop w:val="0"/>
          <w:marBottom w:val="0"/>
          <w:divBdr>
            <w:top w:val="none" w:sz="0" w:space="0" w:color="auto"/>
            <w:left w:val="none" w:sz="0" w:space="0" w:color="auto"/>
            <w:bottom w:val="none" w:sz="0" w:space="0" w:color="auto"/>
            <w:right w:val="none" w:sz="0" w:space="0" w:color="auto"/>
          </w:divBdr>
        </w:div>
        <w:div w:id="595526226">
          <w:marLeft w:val="0"/>
          <w:marRight w:val="0"/>
          <w:marTop w:val="0"/>
          <w:marBottom w:val="0"/>
          <w:divBdr>
            <w:top w:val="none" w:sz="0" w:space="0" w:color="auto"/>
            <w:left w:val="none" w:sz="0" w:space="0" w:color="auto"/>
            <w:bottom w:val="none" w:sz="0" w:space="0" w:color="auto"/>
            <w:right w:val="none" w:sz="0" w:space="0" w:color="auto"/>
          </w:divBdr>
        </w:div>
        <w:div w:id="2116443022">
          <w:marLeft w:val="0"/>
          <w:marRight w:val="0"/>
          <w:marTop w:val="0"/>
          <w:marBottom w:val="0"/>
          <w:divBdr>
            <w:top w:val="none" w:sz="0" w:space="0" w:color="auto"/>
            <w:left w:val="none" w:sz="0" w:space="0" w:color="auto"/>
            <w:bottom w:val="none" w:sz="0" w:space="0" w:color="auto"/>
            <w:right w:val="none" w:sz="0" w:space="0" w:color="auto"/>
          </w:divBdr>
        </w:div>
        <w:div w:id="1751584308">
          <w:marLeft w:val="0"/>
          <w:marRight w:val="0"/>
          <w:marTop w:val="0"/>
          <w:marBottom w:val="0"/>
          <w:divBdr>
            <w:top w:val="none" w:sz="0" w:space="0" w:color="auto"/>
            <w:left w:val="none" w:sz="0" w:space="0" w:color="auto"/>
            <w:bottom w:val="none" w:sz="0" w:space="0" w:color="auto"/>
            <w:right w:val="none" w:sz="0" w:space="0" w:color="auto"/>
          </w:divBdr>
        </w:div>
        <w:div w:id="2033217328">
          <w:marLeft w:val="0"/>
          <w:marRight w:val="0"/>
          <w:marTop w:val="0"/>
          <w:marBottom w:val="0"/>
          <w:divBdr>
            <w:top w:val="none" w:sz="0" w:space="0" w:color="auto"/>
            <w:left w:val="none" w:sz="0" w:space="0" w:color="auto"/>
            <w:bottom w:val="none" w:sz="0" w:space="0" w:color="auto"/>
            <w:right w:val="none" w:sz="0" w:space="0" w:color="auto"/>
          </w:divBdr>
        </w:div>
        <w:div w:id="453328339">
          <w:marLeft w:val="0"/>
          <w:marRight w:val="0"/>
          <w:marTop w:val="0"/>
          <w:marBottom w:val="0"/>
          <w:divBdr>
            <w:top w:val="none" w:sz="0" w:space="0" w:color="auto"/>
            <w:left w:val="none" w:sz="0" w:space="0" w:color="auto"/>
            <w:bottom w:val="none" w:sz="0" w:space="0" w:color="auto"/>
            <w:right w:val="none" w:sz="0" w:space="0" w:color="auto"/>
          </w:divBdr>
        </w:div>
        <w:div w:id="1819302851">
          <w:marLeft w:val="0"/>
          <w:marRight w:val="0"/>
          <w:marTop w:val="0"/>
          <w:marBottom w:val="0"/>
          <w:divBdr>
            <w:top w:val="none" w:sz="0" w:space="0" w:color="auto"/>
            <w:left w:val="none" w:sz="0" w:space="0" w:color="auto"/>
            <w:bottom w:val="none" w:sz="0" w:space="0" w:color="auto"/>
            <w:right w:val="none" w:sz="0" w:space="0" w:color="auto"/>
          </w:divBdr>
        </w:div>
        <w:div w:id="1956018130">
          <w:marLeft w:val="0"/>
          <w:marRight w:val="0"/>
          <w:marTop w:val="0"/>
          <w:marBottom w:val="0"/>
          <w:divBdr>
            <w:top w:val="none" w:sz="0" w:space="0" w:color="auto"/>
            <w:left w:val="none" w:sz="0" w:space="0" w:color="auto"/>
            <w:bottom w:val="none" w:sz="0" w:space="0" w:color="auto"/>
            <w:right w:val="none" w:sz="0" w:space="0" w:color="auto"/>
          </w:divBdr>
        </w:div>
        <w:div w:id="1459183722">
          <w:marLeft w:val="0"/>
          <w:marRight w:val="0"/>
          <w:marTop w:val="0"/>
          <w:marBottom w:val="0"/>
          <w:divBdr>
            <w:top w:val="none" w:sz="0" w:space="0" w:color="auto"/>
            <w:left w:val="none" w:sz="0" w:space="0" w:color="auto"/>
            <w:bottom w:val="none" w:sz="0" w:space="0" w:color="auto"/>
            <w:right w:val="none" w:sz="0" w:space="0" w:color="auto"/>
          </w:divBdr>
        </w:div>
        <w:div w:id="1533105328">
          <w:marLeft w:val="0"/>
          <w:marRight w:val="0"/>
          <w:marTop w:val="0"/>
          <w:marBottom w:val="0"/>
          <w:divBdr>
            <w:top w:val="none" w:sz="0" w:space="0" w:color="auto"/>
            <w:left w:val="none" w:sz="0" w:space="0" w:color="auto"/>
            <w:bottom w:val="none" w:sz="0" w:space="0" w:color="auto"/>
            <w:right w:val="none" w:sz="0" w:space="0" w:color="auto"/>
          </w:divBdr>
        </w:div>
        <w:div w:id="363098012">
          <w:marLeft w:val="0"/>
          <w:marRight w:val="0"/>
          <w:marTop w:val="0"/>
          <w:marBottom w:val="0"/>
          <w:divBdr>
            <w:top w:val="none" w:sz="0" w:space="0" w:color="auto"/>
            <w:left w:val="none" w:sz="0" w:space="0" w:color="auto"/>
            <w:bottom w:val="none" w:sz="0" w:space="0" w:color="auto"/>
            <w:right w:val="none" w:sz="0" w:space="0" w:color="auto"/>
          </w:divBdr>
        </w:div>
        <w:div w:id="1303121216">
          <w:marLeft w:val="0"/>
          <w:marRight w:val="0"/>
          <w:marTop w:val="0"/>
          <w:marBottom w:val="0"/>
          <w:divBdr>
            <w:top w:val="none" w:sz="0" w:space="0" w:color="auto"/>
            <w:left w:val="none" w:sz="0" w:space="0" w:color="auto"/>
            <w:bottom w:val="none" w:sz="0" w:space="0" w:color="auto"/>
            <w:right w:val="none" w:sz="0" w:space="0" w:color="auto"/>
          </w:divBdr>
        </w:div>
        <w:div w:id="1796410748">
          <w:marLeft w:val="0"/>
          <w:marRight w:val="0"/>
          <w:marTop w:val="0"/>
          <w:marBottom w:val="0"/>
          <w:divBdr>
            <w:top w:val="none" w:sz="0" w:space="0" w:color="auto"/>
            <w:left w:val="none" w:sz="0" w:space="0" w:color="auto"/>
            <w:bottom w:val="none" w:sz="0" w:space="0" w:color="auto"/>
            <w:right w:val="none" w:sz="0" w:space="0" w:color="auto"/>
          </w:divBdr>
        </w:div>
        <w:div w:id="1256282023">
          <w:marLeft w:val="0"/>
          <w:marRight w:val="0"/>
          <w:marTop w:val="0"/>
          <w:marBottom w:val="0"/>
          <w:divBdr>
            <w:top w:val="none" w:sz="0" w:space="0" w:color="auto"/>
            <w:left w:val="none" w:sz="0" w:space="0" w:color="auto"/>
            <w:bottom w:val="none" w:sz="0" w:space="0" w:color="auto"/>
            <w:right w:val="none" w:sz="0" w:space="0" w:color="auto"/>
          </w:divBdr>
        </w:div>
      </w:divsChild>
    </w:div>
    <w:div w:id="149359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dpi.nsw.gov.au/animals-and-livestock/nlis/sheep-goats/guidelines/faqs" TargetMode="External"/><Relationship Id="rId18" Type="http://schemas.openxmlformats.org/officeDocument/2006/relationships/hyperlink" Target="https://www.dpi.nsw.gov.au/animals-and-livestock/nlis/sheep-goats/guidelines/basi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tegritysystems.com.au/on-farm-assurance/livestock-product-assurance/" TargetMode="External"/><Relationship Id="rId12" Type="http://schemas.openxmlformats.org/officeDocument/2006/relationships/hyperlink" Target="mailto:kylie.greentree@lls.nsw.gov.au" TargetMode="External"/><Relationship Id="rId17" Type="http://schemas.openxmlformats.org/officeDocument/2006/relationships/hyperlink" Target="https://www.integritysystems.com.au/identification--traceability/national-livestock-identification-system/" TargetMode="External"/><Relationship Id="rId2" Type="http://schemas.openxmlformats.org/officeDocument/2006/relationships/styles" Target="styles.xml"/><Relationship Id="rId16" Type="http://schemas.openxmlformats.org/officeDocument/2006/relationships/hyperlink" Target="https://www.dpi.nsw.gov.au/animals-and-livestock/nlis/sheep-goa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lis.com.au/contacts/" TargetMode="External"/><Relationship Id="rId5" Type="http://schemas.openxmlformats.org/officeDocument/2006/relationships/image" Target="media/image1.jpeg"/><Relationship Id="rId15" Type="http://schemas.openxmlformats.org/officeDocument/2006/relationships/hyperlink" Target="https://www.dpi.nsw.gov.au/__data/assets/pdf_file/0019/732313/nlis-feral-and-rangeland-goats.pdf" TargetMode="External"/><Relationship Id="rId10" Type="http://schemas.openxmlformats.org/officeDocument/2006/relationships/hyperlink" Target="https://www.dpi.nsw.gov.au/animals-and-livestock/nlis/sheep-goats/guidelines/basic"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goatindustrycouncil.com.au/industry-programs/national-livestock-identificatio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evanspn</dc:creator>
  <cp:lastModifiedBy>Kylie Greentree</cp:lastModifiedBy>
  <cp:revision>4</cp:revision>
  <cp:lastPrinted>2020-01-30T23:31:00Z</cp:lastPrinted>
  <dcterms:created xsi:type="dcterms:W3CDTF">2021-05-31T03:21:00Z</dcterms:created>
  <dcterms:modified xsi:type="dcterms:W3CDTF">2021-05-31T03:34:00Z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