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85A72" w14:textId="61299BBF" w:rsidR="00724558" w:rsidRDefault="00867E5B" w:rsidP="00724558">
      <w:bookmarkStart w:id="0" w:name="_Toc231783785"/>
      <w:bookmarkStart w:id="1" w:name="_Toc231789453"/>
      <w:bookmarkStart w:id="2" w:name="_Toc232650243"/>
      <w:bookmarkStart w:id="3" w:name="_Toc233343112"/>
      <w:bookmarkStart w:id="4" w:name="_Toc239565890"/>
      <w:bookmarkStart w:id="5" w:name="_Toc245015733"/>
      <w:bookmarkStart w:id="6" w:name="_Toc227057022"/>
      <w:bookmarkStart w:id="7" w:name="_Toc228877408"/>
      <w:bookmarkStart w:id="8" w:name="_Toc228886701"/>
      <w:bookmarkStart w:id="9" w:name="_Toc231652134"/>
      <w:r>
        <w:rPr>
          <w:noProof/>
        </w:rPr>
        <w:drawing>
          <wp:inline distT="0" distB="0" distL="0" distR="0" wp14:anchorId="3B153895" wp14:editId="43E5C7AA">
            <wp:extent cx="6115050" cy="1047750"/>
            <wp:effectExtent l="0" t="0" r="0" b="0"/>
            <wp:docPr id="1" name="Picture 1" descr="G:\Dropbox\Dropbox\Elton Work\18_7929 - LLS - PNF Comms Strategy\LLS Transition\1. First priority - MONDAY CO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opbox\Dropbox\Elton Work\18_7929 - LLS - PNF Comms Strategy\LLS Transition\1. First priority - MONDAY COB\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047750"/>
                    </a:xfrm>
                    <a:prstGeom prst="rect">
                      <a:avLst/>
                    </a:prstGeom>
                    <a:noFill/>
                    <a:ln>
                      <a:noFill/>
                    </a:ln>
                  </pic:spPr>
                </pic:pic>
              </a:graphicData>
            </a:graphic>
          </wp:inline>
        </w:drawing>
      </w:r>
    </w:p>
    <w:p w14:paraId="62928DFF" w14:textId="77777777" w:rsidR="00724558" w:rsidRDefault="00724558" w:rsidP="00724558"/>
    <w:p w14:paraId="5BD0D802" w14:textId="77777777" w:rsidR="00724558" w:rsidRDefault="00724558" w:rsidP="00724558"/>
    <w:p w14:paraId="75FBA5C1" w14:textId="77777777" w:rsidR="00BE4372" w:rsidRDefault="00BE4372" w:rsidP="00561544">
      <w:pPr>
        <w:pStyle w:val="HeadingTitle"/>
        <w:spacing w:after="0" w:line="560" w:lineRule="atLeast"/>
      </w:pPr>
      <w:bookmarkStart w:id="10" w:name="_Toc453935714"/>
      <w:r w:rsidRPr="00215B18">
        <w:t>Forest Operation Plan</w:t>
      </w:r>
      <w:bookmarkEnd w:id="0"/>
      <w:bookmarkEnd w:id="1"/>
      <w:bookmarkEnd w:id="2"/>
      <w:r w:rsidR="0068499D">
        <w:t xml:space="preserve"> </w:t>
      </w:r>
      <w:r w:rsidR="0068499D" w:rsidRPr="000750FF">
        <w:t>Guidelines</w:t>
      </w:r>
      <w:bookmarkEnd w:id="3"/>
      <w:bookmarkEnd w:id="4"/>
      <w:bookmarkEnd w:id="5"/>
      <w:bookmarkEnd w:id="10"/>
    </w:p>
    <w:p w14:paraId="5212E5EE" w14:textId="77777777" w:rsidR="00561544" w:rsidRPr="003D1DE9" w:rsidRDefault="00561544" w:rsidP="00C53A2C">
      <w:pPr>
        <w:pStyle w:val="StyleHeadingTitle16ptAfter0ptLinespacingAtleast"/>
      </w:pPr>
      <w:bookmarkStart w:id="11" w:name="_Toc245015734"/>
      <w:bookmarkStart w:id="12" w:name="_Toc453935715"/>
      <w:r>
        <w:t xml:space="preserve">Private Native Forestry Code of Practice for </w:t>
      </w:r>
      <w:r w:rsidR="00F44D11">
        <w:t>Southern</w:t>
      </w:r>
      <w:r w:rsidRPr="003D1DE9">
        <w:t xml:space="preserve"> NSW</w:t>
      </w:r>
      <w:bookmarkEnd w:id="11"/>
      <w:bookmarkEnd w:id="12"/>
    </w:p>
    <w:p w14:paraId="3A0BCF60" w14:textId="77777777" w:rsidR="00BE4372" w:rsidRPr="00215B18" w:rsidRDefault="00BE4372" w:rsidP="00BE4372">
      <w:r w:rsidRPr="00215B18">
        <w:t>These Guidelines accompany the Forest O</w:t>
      </w:r>
      <w:r w:rsidR="0080006C" w:rsidRPr="00215B18">
        <w:t xml:space="preserve">peration Plan (FOP) template for the </w:t>
      </w:r>
      <w:r w:rsidRPr="00215B18">
        <w:rPr>
          <w:i/>
        </w:rPr>
        <w:t xml:space="preserve">Private Native Forestry Code of Practice for </w:t>
      </w:r>
      <w:r w:rsidR="00F44D11">
        <w:rPr>
          <w:i/>
        </w:rPr>
        <w:t>Southern</w:t>
      </w:r>
      <w:r w:rsidR="00F44D11" w:rsidRPr="00215B18">
        <w:rPr>
          <w:i/>
        </w:rPr>
        <w:t xml:space="preserve"> </w:t>
      </w:r>
      <w:r w:rsidRPr="00215B18">
        <w:rPr>
          <w:i/>
        </w:rPr>
        <w:t>NSW</w:t>
      </w:r>
      <w:r w:rsidR="005E6E35" w:rsidRPr="00215B18">
        <w:rPr>
          <w:i/>
        </w:rPr>
        <w:t xml:space="preserve"> </w:t>
      </w:r>
      <w:r w:rsidR="005E6E35" w:rsidRPr="00215B18">
        <w:t>(the Code)</w:t>
      </w:r>
      <w:r w:rsidR="005E6E35" w:rsidRPr="00215B18">
        <w:rPr>
          <w:i/>
        </w:rPr>
        <w:t>.</w:t>
      </w:r>
    </w:p>
    <w:bookmarkEnd w:id="6"/>
    <w:bookmarkEnd w:id="7"/>
    <w:bookmarkEnd w:id="8"/>
    <w:bookmarkEnd w:id="9"/>
    <w:p w14:paraId="721F6FA3" w14:textId="77777777" w:rsidR="005279E9" w:rsidRPr="00215B18" w:rsidRDefault="005E6E35" w:rsidP="005279E9">
      <w:pPr>
        <w:pStyle w:val="Normalbullet"/>
      </w:pPr>
      <w:r w:rsidRPr="00215B18">
        <w:t xml:space="preserve">Read these guidelines in conjunction with the FOP template. </w:t>
      </w:r>
      <w:r w:rsidR="0080006C" w:rsidRPr="00215B18">
        <w:t xml:space="preserve">They provide background information, instructions, tips and examples to help you to complete your </w:t>
      </w:r>
      <w:r w:rsidRPr="00215B18">
        <w:t>FOP</w:t>
      </w:r>
      <w:r w:rsidR="0080006C" w:rsidRPr="00215B18">
        <w:t>, including marking up your FOP map.</w:t>
      </w:r>
      <w:r w:rsidR="005279E9" w:rsidRPr="00215B18">
        <w:t xml:space="preserve"> </w:t>
      </w:r>
    </w:p>
    <w:p w14:paraId="3B0AB148" w14:textId="77777777" w:rsidR="007B7011" w:rsidRDefault="005279E9" w:rsidP="005279E9">
      <w:pPr>
        <w:pStyle w:val="Normalbullet"/>
      </w:pPr>
      <w:r w:rsidRPr="00215B18">
        <w:t>Numbering of sections in these Guidelines</w:t>
      </w:r>
      <w:r w:rsidR="00330F17">
        <w:t>,</w:t>
      </w:r>
      <w:r w:rsidRPr="00215B18">
        <w:t xml:space="preserve"> and in the FOP template</w:t>
      </w:r>
      <w:r w:rsidR="00330F17">
        <w:t>,</w:t>
      </w:r>
      <w:r w:rsidRPr="00215B18">
        <w:t xml:space="preserve"> correlate</w:t>
      </w:r>
      <w:r w:rsidR="00F12771">
        <w:t>s</w:t>
      </w:r>
      <w:r w:rsidRPr="00215B18">
        <w:t xml:space="preserve"> with the numbering </w:t>
      </w:r>
      <w:r w:rsidR="00982B21">
        <w:br/>
      </w:r>
      <w:r w:rsidRPr="00215B18">
        <w:t>in the Code.</w:t>
      </w:r>
    </w:p>
    <w:p w14:paraId="243FF4BE" w14:textId="6904019E" w:rsidR="008F0B8E" w:rsidRDefault="005B5E86" w:rsidP="008F0B8E">
      <w:pPr>
        <w:pStyle w:val="Normalbullet"/>
      </w:pPr>
      <w:r>
        <w:t xml:space="preserve">Contact </w:t>
      </w:r>
      <w:r w:rsidR="00AA57A0">
        <w:t xml:space="preserve">your local private native forestry officer or call </w:t>
      </w:r>
      <w:r w:rsidR="00B80507">
        <w:t xml:space="preserve">the </w:t>
      </w:r>
      <w:r w:rsidR="00D647E9">
        <w:t>Local Land Services</w:t>
      </w:r>
      <w:r w:rsidR="00B80507">
        <w:t xml:space="preserve"> (</w:t>
      </w:r>
      <w:r w:rsidR="00D647E9">
        <w:t>LLS</w:t>
      </w:r>
      <w:r w:rsidR="00B80507">
        <w:t>)</w:t>
      </w:r>
      <w:r>
        <w:t xml:space="preserve"> on 13</w:t>
      </w:r>
      <w:r w:rsidR="00D647E9">
        <w:t>00 778 080</w:t>
      </w:r>
      <w:r>
        <w:t xml:space="preserve"> </w:t>
      </w:r>
      <w:r w:rsidR="008F0B8E">
        <w:t>if you have any questions about what you have to do, or if you would like help completing the FOP.</w:t>
      </w:r>
    </w:p>
    <w:p w14:paraId="449CF1D8" w14:textId="77777777" w:rsidR="008F0B8E" w:rsidRPr="00215B18" w:rsidRDefault="008F0B8E" w:rsidP="008F0B8E">
      <w:pPr>
        <w:pStyle w:val="Normalbullet"/>
        <w:numPr>
          <w:ilvl w:val="0"/>
          <w:numId w:val="0"/>
        </w:numPr>
      </w:pPr>
    </w:p>
    <w:tbl>
      <w:tblPr>
        <w:tblW w:w="0" w:type="auto"/>
        <w:shd w:val="clear" w:color="auto" w:fill="D9D9D9" w:themeFill="background1" w:themeFillShade="D9"/>
        <w:tblLook w:val="01E0" w:firstRow="1" w:lastRow="1" w:firstColumn="1" w:lastColumn="1" w:noHBand="0" w:noVBand="0"/>
      </w:tblPr>
      <w:tblGrid>
        <w:gridCol w:w="9639"/>
      </w:tblGrid>
      <w:tr w:rsidR="008541D2" w14:paraId="4548B855" w14:textId="77777777" w:rsidTr="00982B21">
        <w:tc>
          <w:tcPr>
            <w:tcW w:w="9639" w:type="dxa"/>
            <w:shd w:val="clear" w:color="auto" w:fill="D9D9D9" w:themeFill="background1" w:themeFillShade="D9"/>
            <w:tcMar>
              <w:top w:w="284" w:type="dxa"/>
              <w:left w:w="284" w:type="dxa"/>
              <w:bottom w:w="284" w:type="dxa"/>
              <w:right w:w="284" w:type="dxa"/>
            </w:tcMar>
          </w:tcPr>
          <w:p w14:paraId="53F6B69F" w14:textId="77777777" w:rsidR="008541D2" w:rsidRPr="00E95637" w:rsidRDefault="008541D2" w:rsidP="00C53A2C">
            <w:pPr>
              <w:pStyle w:val="StyleHeading3noaboveDarkTeal"/>
            </w:pPr>
            <w:r w:rsidRPr="00E95637">
              <w:t>Best practice tips</w:t>
            </w:r>
          </w:p>
          <w:p w14:paraId="3AC8D2B8" w14:textId="77777777" w:rsidR="008541D2" w:rsidRPr="008541D2" w:rsidRDefault="008541D2" w:rsidP="00733026">
            <w:pPr>
              <w:pStyle w:val="Bestpracticetip"/>
            </w:pPr>
            <w:r w:rsidRPr="008541D2">
              <w:t>These Guidelines also include ‘Best practice tips’. These are included to help you</w:t>
            </w:r>
            <w:r w:rsidR="002E163A">
              <w:t xml:space="preserve"> carry out the forest operations</w:t>
            </w:r>
            <w:r w:rsidRPr="008541D2">
              <w:t>, but the actions they recommend are not compulsory.</w:t>
            </w:r>
          </w:p>
        </w:tc>
      </w:tr>
    </w:tbl>
    <w:p w14:paraId="1C6948E0" w14:textId="77777777" w:rsidR="00746C2C" w:rsidRDefault="00746C2C" w:rsidP="008A6E98"/>
    <w:p w14:paraId="0E1D697B" w14:textId="77777777" w:rsidR="00CE0D27" w:rsidRPr="00215B18" w:rsidRDefault="00CE0D27" w:rsidP="00CE0D27">
      <w:pPr>
        <w:pStyle w:val="Heading3"/>
      </w:pPr>
      <w:r w:rsidRPr="00215B18">
        <w:t>Amendments</w:t>
      </w:r>
      <w:r w:rsidR="0068499D">
        <w:t xml:space="preserve"> to the FOP</w:t>
      </w:r>
    </w:p>
    <w:p w14:paraId="19645EB1" w14:textId="77777777" w:rsidR="00CE0D27" w:rsidRPr="00215B18" w:rsidRDefault="00CE0D27" w:rsidP="00CE0D27">
      <w:pPr>
        <w:pStyle w:val="Normalextraafter"/>
      </w:pPr>
      <w:r w:rsidRPr="00215B18">
        <w:t xml:space="preserve">If </w:t>
      </w:r>
      <w:r w:rsidR="0068499D">
        <w:t>you need to amend the</w:t>
      </w:r>
      <w:r w:rsidRPr="00215B18">
        <w:t xml:space="preserve"> FOP after it has been com</w:t>
      </w:r>
      <w:r w:rsidR="00A06733" w:rsidRPr="00215B18">
        <w:t xml:space="preserve">pleted, </w:t>
      </w:r>
      <w:r w:rsidR="0068499D">
        <w:t>record the changes</w:t>
      </w:r>
      <w:r w:rsidR="00CD6360" w:rsidRPr="00215B18">
        <w:t xml:space="preserve"> </w:t>
      </w:r>
      <w:r w:rsidR="00EC0CAB" w:rsidRPr="00215B18">
        <w:t>on the front cover</w:t>
      </w:r>
      <w:r w:rsidR="0068499D">
        <w:t>.</w:t>
      </w:r>
      <w:r w:rsidR="00EC0CAB" w:rsidRPr="00215B18">
        <w:t xml:space="preserve"> </w:t>
      </w:r>
      <w:r w:rsidR="0068499D">
        <w:br/>
        <w:t xml:space="preserve">If necessary, you </w:t>
      </w:r>
      <w:r w:rsidR="008C530F">
        <w:t>sh</w:t>
      </w:r>
      <w:r w:rsidR="00733026">
        <w:t>o</w:t>
      </w:r>
      <w:r w:rsidR="0068499D">
        <w:t>uld also mark up changes</w:t>
      </w:r>
      <w:r w:rsidR="00EC0CAB" w:rsidRPr="00215B18">
        <w:t xml:space="preserve"> in the rel</w:t>
      </w:r>
      <w:r w:rsidR="00CD6360" w:rsidRPr="00215B18">
        <w:t>e</w:t>
      </w:r>
      <w:r w:rsidR="00EC0CAB" w:rsidRPr="00215B18">
        <w:t>v</w:t>
      </w:r>
      <w:r w:rsidR="00CD6360" w:rsidRPr="00215B18">
        <w:t>a</w:t>
      </w:r>
      <w:r w:rsidR="0068499D">
        <w:t>nt section of the FOP</w:t>
      </w:r>
      <w:r w:rsidR="00D2324C" w:rsidRPr="00215B18">
        <w:t>.</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487"/>
        <w:gridCol w:w="2451"/>
      </w:tblGrid>
      <w:tr w:rsidR="0068499D" w:rsidRPr="00E95637" w14:paraId="26BC1030" w14:textId="77777777" w:rsidTr="00982B21">
        <w:trPr>
          <w:cantSplit/>
          <w:tblHeader/>
        </w:trPr>
        <w:tc>
          <w:tcPr>
            <w:tcW w:w="1701" w:type="dxa"/>
            <w:shd w:val="clear" w:color="auto" w:fill="D9D9D9" w:themeFill="background1" w:themeFillShade="D9"/>
          </w:tcPr>
          <w:p w14:paraId="3A9158F5" w14:textId="77777777" w:rsidR="0068499D" w:rsidRDefault="0068499D" w:rsidP="00C65687">
            <w:pPr>
              <w:pStyle w:val="Normaltablehead"/>
            </w:pPr>
            <w:r>
              <w:t>Date of amendment</w:t>
            </w:r>
          </w:p>
        </w:tc>
        <w:tc>
          <w:tcPr>
            <w:tcW w:w="5487" w:type="dxa"/>
            <w:shd w:val="clear" w:color="auto" w:fill="D9D9D9" w:themeFill="background1" w:themeFillShade="D9"/>
          </w:tcPr>
          <w:p w14:paraId="750E92BB" w14:textId="77777777" w:rsidR="0068499D" w:rsidRDefault="0068499D" w:rsidP="00C65687">
            <w:pPr>
              <w:pStyle w:val="Normaltablehead"/>
            </w:pPr>
            <w:r>
              <w:t>What needs to be added or changed?</w:t>
            </w:r>
          </w:p>
        </w:tc>
        <w:tc>
          <w:tcPr>
            <w:tcW w:w="2451" w:type="dxa"/>
            <w:shd w:val="clear" w:color="auto" w:fill="D9D9D9" w:themeFill="background1" w:themeFillShade="D9"/>
          </w:tcPr>
          <w:p w14:paraId="4B200712" w14:textId="77777777" w:rsidR="0068499D" w:rsidRDefault="0068499D" w:rsidP="00C65687">
            <w:pPr>
              <w:pStyle w:val="Normaltablehead"/>
            </w:pPr>
            <w:r>
              <w:t>Which section of the FOP does this apply to?</w:t>
            </w:r>
          </w:p>
        </w:tc>
      </w:tr>
      <w:tr w:rsidR="00D2324C" w:rsidRPr="00E95637" w14:paraId="259AA878" w14:textId="77777777" w:rsidTr="00E95637">
        <w:tc>
          <w:tcPr>
            <w:tcW w:w="1701" w:type="dxa"/>
          </w:tcPr>
          <w:p w14:paraId="17C5C254" w14:textId="60CEC30C" w:rsidR="00D2324C" w:rsidRPr="00215B18" w:rsidRDefault="00143D4A" w:rsidP="008C4B5F">
            <w:pPr>
              <w:pStyle w:val="Normaltablesampletext"/>
            </w:pPr>
            <w:r>
              <w:t>20 June 201</w:t>
            </w:r>
            <w:r w:rsidR="00AB44ED">
              <w:t>6</w:t>
            </w:r>
          </w:p>
        </w:tc>
        <w:tc>
          <w:tcPr>
            <w:tcW w:w="5487" w:type="dxa"/>
          </w:tcPr>
          <w:p w14:paraId="18BCCF88" w14:textId="77777777" w:rsidR="00D2324C" w:rsidRPr="00215B18" w:rsidRDefault="00D2324C" w:rsidP="008C4B5F">
            <w:pPr>
              <w:pStyle w:val="Normaltablesampletext"/>
            </w:pPr>
            <w:r w:rsidRPr="00215B18">
              <w:t xml:space="preserve">New log </w:t>
            </w:r>
            <w:r w:rsidR="00D57D0E">
              <w:t>dump</w:t>
            </w:r>
            <w:r w:rsidRPr="00215B18">
              <w:t xml:space="preserve"> and additional road construction at the eastern end of Road 2. </w:t>
            </w:r>
          </w:p>
        </w:tc>
        <w:tc>
          <w:tcPr>
            <w:tcW w:w="2451" w:type="dxa"/>
          </w:tcPr>
          <w:p w14:paraId="1E726508" w14:textId="77777777" w:rsidR="00D2324C" w:rsidRPr="00215B18" w:rsidRDefault="000750FF" w:rsidP="008C4B5F">
            <w:pPr>
              <w:pStyle w:val="Normaltablesampletext"/>
            </w:pPr>
            <w:proofErr w:type="gramStart"/>
            <w:r>
              <w:t>sections</w:t>
            </w:r>
            <w:proofErr w:type="gramEnd"/>
            <w:r>
              <w:t xml:space="preserve"> </w:t>
            </w:r>
            <w:r w:rsidR="008C4B5F">
              <w:t>5.1 and 5.2</w:t>
            </w:r>
          </w:p>
        </w:tc>
      </w:tr>
      <w:tr w:rsidR="00D2324C" w:rsidRPr="00E95637" w14:paraId="3AF223D6" w14:textId="77777777" w:rsidTr="00E95637">
        <w:tc>
          <w:tcPr>
            <w:tcW w:w="1701" w:type="dxa"/>
          </w:tcPr>
          <w:p w14:paraId="393DBECA" w14:textId="45B70CE4" w:rsidR="00D2324C" w:rsidRPr="00215B18" w:rsidRDefault="00143D4A" w:rsidP="008C4B5F">
            <w:pPr>
              <w:pStyle w:val="Normaltablesampletext"/>
            </w:pPr>
            <w:r>
              <w:t>22 June 201</w:t>
            </w:r>
            <w:r w:rsidR="00AB44ED">
              <w:t>6</w:t>
            </w:r>
          </w:p>
        </w:tc>
        <w:tc>
          <w:tcPr>
            <w:tcW w:w="5487" w:type="dxa"/>
          </w:tcPr>
          <w:p w14:paraId="10CD11E5" w14:textId="77777777" w:rsidR="00D2324C" w:rsidRPr="00215B18" w:rsidRDefault="00D2324C" w:rsidP="008C4B5F">
            <w:pPr>
              <w:pStyle w:val="Normaltablesampletext"/>
            </w:pPr>
            <w:r w:rsidRPr="00215B18">
              <w:t>Yellow-bellied glider feed tree identified along western boundary.</w:t>
            </w:r>
          </w:p>
        </w:tc>
        <w:tc>
          <w:tcPr>
            <w:tcW w:w="2451" w:type="dxa"/>
          </w:tcPr>
          <w:p w14:paraId="26342EBF" w14:textId="77777777" w:rsidR="00D2324C" w:rsidRPr="00215B18" w:rsidRDefault="000750FF" w:rsidP="008C4B5F">
            <w:pPr>
              <w:pStyle w:val="Normaltablesampletext"/>
            </w:pPr>
            <w:proofErr w:type="gramStart"/>
            <w:r>
              <w:t>section</w:t>
            </w:r>
            <w:proofErr w:type="gramEnd"/>
            <w:r>
              <w:t xml:space="preserve"> </w:t>
            </w:r>
            <w:r w:rsidR="008C4B5F">
              <w:t>4.2</w:t>
            </w:r>
          </w:p>
        </w:tc>
      </w:tr>
      <w:tr w:rsidR="00D2324C" w:rsidRPr="00E95637" w14:paraId="35D032D5" w14:textId="77777777" w:rsidTr="00E95637">
        <w:tc>
          <w:tcPr>
            <w:tcW w:w="1701" w:type="dxa"/>
          </w:tcPr>
          <w:p w14:paraId="7655A966" w14:textId="4B924458" w:rsidR="00D2324C" w:rsidRPr="00215B18" w:rsidRDefault="00143D4A" w:rsidP="008C4B5F">
            <w:pPr>
              <w:pStyle w:val="Normaltablesampletext"/>
            </w:pPr>
            <w:r>
              <w:t>24 June 201</w:t>
            </w:r>
            <w:r w:rsidR="00AB44ED">
              <w:t>6</w:t>
            </w:r>
          </w:p>
        </w:tc>
        <w:tc>
          <w:tcPr>
            <w:tcW w:w="5487" w:type="dxa"/>
          </w:tcPr>
          <w:p w14:paraId="4F509408" w14:textId="77777777" w:rsidR="00D2324C" w:rsidRPr="00215B18" w:rsidRDefault="00D2324C" w:rsidP="008C4B5F">
            <w:pPr>
              <w:pStyle w:val="Normaltablesampletext"/>
            </w:pPr>
            <w:r w:rsidRPr="00215B18">
              <w:t>Changed crossing No</w:t>
            </w:r>
            <w:r w:rsidR="008A6E98" w:rsidRPr="00215B18">
              <w:t xml:space="preserve">. </w:t>
            </w:r>
            <w:r w:rsidRPr="00215B18">
              <w:t xml:space="preserve">2 from a culvert to a causeway. Crushed rock brought in to ensure stability. </w:t>
            </w:r>
          </w:p>
        </w:tc>
        <w:tc>
          <w:tcPr>
            <w:tcW w:w="2451" w:type="dxa"/>
          </w:tcPr>
          <w:p w14:paraId="614BD8FC" w14:textId="77777777" w:rsidR="00D2324C" w:rsidRPr="00215B18" w:rsidRDefault="0068499D" w:rsidP="008C4B5F">
            <w:pPr>
              <w:pStyle w:val="Normaltablesampletext"/>
            </w:pPr>
            <w:proofErr w:type="gramStart"/>
            <w:r>
              <w:t>page</w:t>
            </w:r>
            <w:proofErr w:type="gramEnd"/>
            <w:r>
              <w:t xml:space="preserve"> </w:t>
            </w:r>
            <w:r w:rsidR="00E77976">
              <w:t>17</w:t>
            </w:r>
          </w:p>
        </w:tc>
      </w:tr>
    </w:tbl>
    <w:p w14:paraId="0F3AF5D1" w14:textId="77777777" w:rsidR="00561544" w:rsidRDefault="00561544" w:rsidP="00982B21"/>
    <w:p w14:paraId="63F4FDA2" w14:textId="77777777" w:rsidR="00724558" w:rsidRDefault="00724558" w:rsidP="00FA08A9">
      <w:pPr>
        <w:pStyle w:val="Heading3noabove"/>
        <w:sectPr w:rsidR="00724558" w:rsidSect="00724558">
          <w:footerReference w:type="even" r:id="rId9"/>
          <w:footerReference w:type="default" r:id="rId10"/>
          <w:pgSz w:w="11907" w:h="16840" w:code="9"/>
          <w:pgMar w:top="567" w:right="1134" w:bottom="1134" w:left="1134" w:header="567" w:footer="567" w:gutter="0"/>
          <w:cols w:space="720"/>
          <w:docGrid w:linePitch="360"/>
        </w:sectPr>
      </w:pPr>
      <w:bookmarkStart w:id="13" w:name="_Toc228877411"/>
      <w:bookmarkStart w:id="14" w:name="_Toc228877413"/>
    </w:p>
    <w:p w14:paraId="48B31E39" w14:textId="77777777" w:rsidR="007B7011" w:rsidRPr="00215B18" w:rsidRDefault="007B7011" w:rsidP="00FA08A9">
      <w:pPr>
        <w:pStyle w:val="Heading3noabove"/>
      </w:pPr>
      <w:r w:rsidRPr="00215B18">
        <w:lastRenderedPageBreak/>
        <w:t xml:space="preserve">Terms used </w:t>
      </w:r>
      <w:bookmarkEnd w:id="13"/>
      <w:r w:rsidRPr="00215B18">
        <w:t>in the FOP</w:t>
      </w:r>
    </w:p>
    <w:p w14:paraId="1A9B398A" w14:textId="77777777" w:rsidR="007B7011" w:rsidRPr="00215B18" w:rsidRDefault="007B7011" w:rsidP="007B7011">
      <w:r w:rsidRPr="00215B18">
        <w:rPr>
          <w:b/>
        </w:rPr>
        <w:t>‘Code’</w:t>
      </w:r>
      <w:r w:rsidRPr="00215B18">
        <w:t xml:space="preserve"> is the </w:t>
      </w:r>
      <w:r w:rsidRPr="00215B18">
        <w:rPr>
          <w:i/>
        </w:rPr>
        <w:t xml:space="preserve">Private Native Forestry Code of Practice for </w:t>
      </w:r>
      <w:r w:rsidR="00F44D11">
        <w:rPr>
          <w:i/>
        </w:rPr>
        <w:t>Southern</w:t>
      </w:r>
      <w:r w:rsidRPr="00215B18">
        <w:rPr>
          <w:i/>
        </w:rPr>
        <w:t xml:space="preserve"> NSW</w:t>
      </w:r>
      <w:r w:rsidRPr="00215B18">
        <w:t xml:space="preserve">. </w:t>
      </w:r>
    </w:p>
    <w:p w14:paraId="4FFB2BE3" w14:textId="77777777" w:rsidR="007B7011" w:rsidRPr="00215B18" w:rsidRDefault="007B7011" w:rsidP="007B7011">
      <w:r w:rsidRPr="00215B18">
        <w:rPr>
          <w:b/>
        </w:rPr>
        <w:t>‘You’</w:t>
      </w:r>
      <w:r w:rsidRPr="00215B18">
        <w:t xml:space="preserve"> is the landowner. As the landowner:</w:t>
      </w:r>
    </w:p>
    <w:p w14:paraId="71CF8B9D" w14:textId="77777777" w:rsidR="007B7011" w:rsidRPr="00215B18" w:rsidRDefault="00FA08A9" w:rsidP="007B7011">
      <w:pPr>
        <w:pStyle w:val="Normalbullet"/>
      </w:pPr>
      <w:r w:rsidRPr="00215B18">
        <w:t xml:space="preserve">You </w:t>
      </w:r>
      <w:r w:rsidR="007B7011" w:rsidRPr="00215B18">
        <w:t xml:space="preserve">are the person who holds the approval for the Private Native Forestry Property Vegetation Plan </w:t>
      </w:r>
      <w:r w:rsidR="00E513BF">
        <w:br/>
      </w:r>
      <w:r w:rsidR="007B7011" w:rsidRPr="00215B18">
        <w:t>(PNF PVP) covering the land</w:t>
      </w:r>
      <w:r w:rsidR="00437B39">
        <w:t>holding.</w:t>
      </w:r>
    </w:p>
    <w:p w14:paraId="422BF24F" w14:textId="77777777" w:rsidR="005914C4" w:rsidRPr="00215B18" w:rsidRDefault="00FA08A9" w:rsidP="007B7011">
      <w:pPr>
        <w:pStyle w:val="Normalbullet"/>
      </w:pPr>
      <w:r w:rsidRPr="00215B18">
        <w:t xml:space="preserve">You </w:t>
      </w:r>
      <w:r w:rsidR="005914C4" w:rsidRPr="00215B18">
        <w:t xml:space="preserve">are responsible for ensuring that a </w:t>
      </w:r>
      <w:r w:rsidR="00BA36A4" w:rsidRPr="00215B18">
        <w:t>FOP</w:t>
      </w:r>
      <w:r w:rsidR="005914C4" w:rsidRPr="00215B18">
        <w:t xml:space="preserve"> is prepared </w:t>
      </w:r>
      <w:r w:rsidR="00BA36A4" w:rsidRPr="00215B18">
        <w:t xml:space="preserve">before </w:t>
      </w:r>
      <w:r w:rsidR="00E43CCC" w:rsidRPr="00215B18">
        <w:t xml:space="preserve">starting </w:t>
      </w:r>
      <w:r w:rsidR="00437B39">
        <w:t>any forest</w:t>
      </w:r>
      <w:r w:rsidR="005914C4" w:rsidRPr="00215B18">
        <w:t xml:space="preserve"> operation</w:t>
      </w:r>
      <w:r w:rsidR="00437B39">
        <w:t>s.</w:t>
      </w:r>
    </w:p>
    <w:p w14:paraId="2AFB864F" w14:textId="77777777" w:rsidR="007B7011" w:rsidRPr="00215B18" w:rsidRDefault="00FA08A9" w:rsidP="007B7011">
      <w:pPr>
        <w:pStyle w:val="Normalbullet"/>
      </w:pPr>
      <w:r w:rsidRPr="00215B18">
        <w:t xml:space="preserve">You </w:t>
      </w:r>
      <w:r w:rsidR="007B7011" w:rsidRPr="00215B18">
        <w:t xml:space="preserve">are responsible for making sure that </w:t>
      </w:r>
      <w:r w:rsidR="00D57D0E">
        <w:t>all</w:t>
      </w:r>
      <w:r w:rsidR="007B7011" w:rsidRPr="00215B18">
        <w:t xml:space="preserve"> </w:t>
      </w:r>
      <w:r w:rsidR="00E43CCC" w:rsidRPr="00215B18">
        <w:t>for</w:t>
      </w:r>
      <w:r w:rsidR="00437B39">
        <w:t>est</w:t>
      </w:r>
      <w:r w:rsidR="00E43CCC" w:rsidRPr="00215B18">
        <w:t xml:space="preserve"> operations comply</w:t>
      </w:r>
      <w:r w:rsidR="007B7011" w:rsidRPr="00215B18">
        <w:t xml:space="preserve"> with the Code. </w:t>
      </w:r>
    </w:p>
    <w:p w14:paraId="0E5C54BA" w14:textId="77777777" w:rsidR="005D671A" w:rsidRDefault="007B7011" w:rsidP="007B7011">
      <w:r w:rsidRPr="00215B18">
        <w:rPr>
          <w:b/>
        </w:rPr>
        <w:t>‘Forest operation’</w:t>
      </w:r>
      <w:r w:rsidRPr="00215B18">
        <w:t xml:space="preserve"> means </w:t>
      </w:r>
      <w:r w:rsidR="005D671A">
        <w:t>all clearing resulting from activities associated with forest management including harvesting operations, construction and maintenance of roads and tracks, and prescribed burning for regeneration</w:t>
      </w:r>
      <w:r w:rsidR="001362F6">
        <w:t>.</w:t>
      </w:r>
    </w:p>
    <w:p w14:paraId="072B16C0" w14:textId="77777777" w:rsidR="007B7011" w:rsidRPr="00215B18" w:rsidRDefault="005D671A" w:rsidP="007B7011">
      <w:r>
        <w:t>For other definitions refer to the Code glossary</w:t>
      </w:r>
      <w:r w:rsidR="007B7011" w:rsidRPr="00215B18">
        <w:t>.</w:t>
      </w:r>
    </w:p>
    <w:p w14:paraId="1B14798D" w14:textId="77777777" w:rsidR="007B7011" w:rsidRPr="00215B18" w:rsidRDefault="007B7011" w:rsidP="007B7011">
      <w:pPr>
        <w:pStyle w:val="Heading3"/>
      </w:pPr>
      <w:r w:rsidRPr="00215B18">
        <w:t>Abbreviations</w:t>
      </w:r>
    </w:p>
    <w:p w14:paraId="25B8CE06" w14:textId="3E7C8795" w:rsidR="00B80507" w:rsidRDefault="00D647E9" w:rsidP="00733026">
      <w:pPr>
        <w:tabs>
          <w:tab w:val="clear" w:pos="567"/>
          <w:tab w:val="left" w:pos="960"/>
        </w:tabs>
      </w:pPr>
      <w:r>
        <w:t>LLS</w:t>
      </w:r>
      <w:r w:rsidR="007B7011" w:rsidRPr="00215B18">
        <w:tab/>
      </w:r>
      <w:r>
        <w:t>Local Land Services</w:t>
      </w:r>
    </w:p>
    <w:p w14:paraId="3DC49605" w14:textId="77777777" w:rsidR="007B7011" w:rsidRPr="00215B18" w:rsidRDefault="007B7011" w:rsidP="00733026">
      <w:pPr>
        <w:tabs>
          <w:tab w:val="clear" w:pos="567"/>
          <w:tab w:val="left" w:pos="960"/>
        </w:tabs>
      </w:pPr>
      <w:r w:rsidRPr="00215B18">
        <w:t>FOP</w:t>
      </w:r>
      <w:r w:rsidRPr="00215B18">
        <w:tab/>
        <w:t>Forest Operation Plan</w:t>
      </w:r>
    </w:p>
    <w:p w14:paraId="39BC0F7D" w14:textId="77777777" w:rsidR="007B7011" w:rsidRPr="00215B18" w:rsidRDefault="007B7011" w:rsidP="00733026">
      <w:pPr>
        <w:tabs>
          <w:tab w:val="clear" w:pos="567"/>
          <w:tab w:val="left" w:pos="960"/>
        </w:tabs>
      </w:pPr>
      <w:r w:rsidRPr="00215B18">
        <w:t>PNF</w:t>
      </w:r>
      <w:r w:rsidRPr="00215B18">
        <w:tab/>
      </w:r>
      <w:r w:rsidR="00EC0CAB" w:rsidRPr="00215B18">
        <w:t>P</w:t>
      </w:r>
      <w:r w:rsidRPr="00215B18">
        <w:t>rivate native forestry</w:t>
      </w:r>
    </w:p>
    <w:p w14:paraId="7EAB07CC" w14:textId="77777777" w:rsidR="007B7011" w:rsidRPr="00215B18" w:rsidRDefault="007B7011" w:rsidP="00733026">
      <w:pPr>
        <w:tabs>
          <w:tab w:val="clear" w:pos="567"/>
          <w:tab w:val="left" w:pos="960"/>
        </w:tabs>
      </w:pPr>
      <w:r w:rsidRPr="00215B18">
        <w:t>PVP</w:t>
      </w:r>
      <w:r w:rsidRPr="00215B18">
        <w:tab/>
      </w:r>
      <w:r w:rsidR="00EC0CAB" w:rsidRPr="00215B18">
        <w:t>P</w:t>
      </w:r>
      <w:r w:rsidRPr="00215B18">
        <w:t>roperty vegetation plan</w:t>
      </w:r>
    </w:p>
    <w:p w14:paraId="025711B4" w14:textId="77777777" w:rsidR="005105BE" w:rsidRPr="00215B18" w:rsidRDefault="005105BE" w:rsidP="005105BE">
      <w:pPr>
        <w:tabs>
          <w:tab w:val="clear" w:pos="567"/>
          <w:tab w:val="left" w:pos="1080"/>
        </w:tabs>
      </w:pPr>
    </w:p>
    <w:p w14:paraId="614ECBC7" w14:textId="77777777" w:rsidR="00C867F3" w:rsidRDefault="005105BE" w:rsidP="00F12771">
      <w:pPr>
        <w:pStyle w:val="Heading1noB4"/>
      </w:pPr>
      <w:r w:rsidRPr="00215B18">
        <w:br w:type="page"/>
      </w:r>
      <w:bookmarkStart w:id="15" w:name="_Toc231789454"/>
      <w:bookmarkStart w:id="16" w:name="_Toc232650244"/>
      <w:bookmarkStart w:id="17" w:name="_Toc233343113"/>
      <w:bookmarkStart w:id="18" w:name="_Toc239565891"/>
      <w:bookmarkStart w:id="19" w:name="_Toc453935716"/>
      <w:r w:rsidR="00E257B9" w:rsidRPr="00215B18">
        <w:lastRenderedPageBreak/>
        <w:t>Contents</w:t>
      </w:r>
      <w:bookmarkEnd w:id="15"/>
      <w:bookmarkEnd w:id="16"/>
      <w:bookmarkEnd w:id="17"/>
      <w:bookmarkEnd w:id="18"/>
      <w:bookmarkEnd w:id="19"/>
    </w:p>
    <w:p w14:paraId="58524209" w14:textId="654B133E" w:rsidR="000A53C4" w:rsidRDefault="00B21539">
      <w:pPr>
        <w:pStyle w:val="TOC1"/>
        <w:rPr>
          <w:rFonts w:asciiTheme="minorHAnsi" w:eastAsiaTheme="minorEastAsia" w:hAnsiTheme="minorHAnsi" w:cstheme="minorBidi"/>
          <w:b w:val="0"/>
          <w:szCs w:val="22"/>
          <w:lang w:val="en-AU" w:eastAsia="en-AU"/>
        </w:rPr>
      </w:pPr>
      <w:r w:rsidRPr="00215B18">
        <w:fldChar w:fldCharType="begin"/>
      </w:r>
      <w:r w:rsidR="00E257B9" w:rsidRPr="00215B18">
        <w:instrText xml:space="preserve"> TOC \o "1-2" \h \z \u </w:instrText>
      </w:r>
      <w:r w:rsidRPr="00215B18">
        <w:fldChar w:fldCharType="separate"/>
      </w:r>
      <w:hyperlink w:anchor="_Toc453935717" w:history="1">
        <w:r w:rsidR="000A53C4" w:rsidRPr="008569CF">
          <w:rPr>
            <w:rStyle w:val="Hyperlink"/>
          </w:rPr>
          <w:t>Background information</w:t>
        </w:r>
        <w:r w:rsidR="000A53C4">
          <w:rPr>
            <w:webHidden/>
          </w:rPr>
          <w:tab/>
        </w:r>
        <w:r w:rsidR="000A53C4">
          <w:rPr>
            <w:webHidden/>
          </w:rPr>
          <w:fldChar w:fldCharType="begin"/>
        </w:r>
        <w:r w:rsidR="000A53C4">
          <w:rPr>
            <w:webHidden/>
          </w:rPr>
          <w:instrText xml:space="preserve"> PAGEREF _Toc453935717 \h </w:instrText>
        </w:r>
        <w:r w:rsidR="000A53C4">
          <w:rPr>
            <w:webHidden/>
          </w:rPr>
        </w:r>
        <w:r w:rsidR="000A53C4">
          <w:rPr>
            <w:webHidden/>
          </w:rPr>
          <w:fldChar w:fldCharType="separate"/>
        </w:r>
        <w:r w:rsidR="000A53C4">
          <w:rPr>
            <w:webHidden/>
          </w:rPr>
          <w:t>4</w:t>
        </w:r>
        <w:r w:rsidR="000A53C4">
          <w:rPr>
            <w:webHidden/>
          </w:rPr>
          <w:fldChar w:fldCharType="end"/>
        </w:r>
      </w:hyperlink>
    </w:p>
    <w:p w14:paraId="66BC393F"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18" w:history="1">
        <w:r w:rsidR="000A53C4" w:rsidRPr="008569CF">
          <w:rPr>
            <w:rStyle w:val="Hyperlink"/>
            <w:noProof/>
          </w:rPr>
          <w:t>Before you start …</w:t>
        </w:r>
        <w:r w:rsidR="000A53C4">
          <w:rPr>
            <w:noProof/>
            <w:webHidden/>
          </w:rPr>
          <w:tab/>
        </w:r>
        <w:r w:rsidR="000A53C4">
          <w:rPr>
            <w:noProof/>
            <w:webHidden/>
          </w:rPr>
          <w:fldChar w:fldCharType="begin"/>
        </w:r>
        <w:r w:rsidR="000A53C4">
          <w:rPr>
            <w:noProof/>
            <w:webHidden/>
          </w:rPr>
          <w:instrText xml:space="preserve"> PAGEREF _Toc453935718 \h </w:instrText>
        </w:r>
        <w:r w:rsidR="000A53C4">
          <w:rPr>
            <w:noProof/>
            <w:webHidden/>
          </w:rPr>
        </w:r>
        <w:r w:rsidR="000A53C4">
          <w:rPr>
            <w:noProof/>
            <w:webHidden/>
          </w:rPr>
          <w:fldChar w:fldCharType="separate"/>
        </w:r>
        <w:r w:rsidR="000A53C4">
          <w:rPr>
            <w:noProof/>
            <w:webHidden/>
          </w:rPr>
          <w:t>4</w:t>
        </w:r>
        <w:r w:rsidR="000A53C4">
          <w:rPr>
            <w:noProof/>
            <w:webHidden/>
          </w:rPr>
          <w:fldChar w:fldCharType="end"/>
        </w:r>
      </w:hyperlink>
    </w:p>
    <w:p w14:paraId="5DED07E4"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19" w:history="1">
        <w:r w:rsidR="000A53C4" w:rsidRPr="008569CF">
          <w:rPr>
            <w:rStyle w:val="Hyperlink"/>
            <w:noProof/>
          </w:rPr>
          <w:t>About your FOP</w:t>
        </w:r>
        <w:r w:rsidR="000A53C4">
          <w:rPr>
            <w:noProof/>
            <w:webHidden/>
          </w:rPr>
          <w:tab/>
        </w:r>
        <w:r w:rsidR="000A53C4">
          <w:rPr>
            <w:noProof/>
            <w:webHidden/>
          </w:rPr>
          <w:fldChar w:fldCharType="begin"/>
        </w:r>
        <w:r w:rsidR="000A53C4">
          <w:rPr>
            <w:noProof/>
            <w:webHidden/>
          </w:rPr>
          <w:instrText xml:space="preserve"> PAGEREF _Toc453935719 \h </w:instrText>
        </w:r>
        <w:r w:rsidR="000A53C4">
          <w:rPr>
            <w:noProof/>
            <w:webHidden/>
          </w:rPr>
        </w:r>
        <w:r w:rsidR="000A53C4">
          <w:rPr>
            <w:noProof/>
            <w:webHidden/>
          </w:rPr>
          <w:fldChar w:fldCharType="separate"/>
        </w:r>
        <w:r w:rsidR="000A53C4">
          <w:rPr>
            <w:noProof/>
            <w:webHidden/>
          </w:rPr>
          <w:t>4</w:t>
        </w:r>
        <w:r w:rsidR="000A53C4">
          <w:rPr>
            <w:noProof/>
            <w:webHidden/>
          </w:rPr>
          <w:fldChar w:fldCharType="end"/>
        </w:r>
      </w:hyperlink>
    </w:p>
    <w:p w14:paraId="6954A625"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20" w:history="1">
        <w:r w:rsidR="000A53C4" w:rsidRPr="008569CF">
          <w:rPr>
            <w:rStyle w:val="Hyperlink"/>
            <w:noProof/>
          </w:rPr>
          <w:t>Why do you need a FOP?</w:t>
        </w:r>
        <w:r w:rsidR="000A53C4">
          <w:rPr>
            <w:noProof/>
            <w:webHidden/>
          </w:rPr>
          <w:tab/>
        </w:r>
        <w:r w:rsidR="000A53C4">
          <w:rPr>
            <w:noProof/>
            <w:webHidden/>
          </w:rPr>
          <w:fldChar w:fldCharType="begin"/>
        </w:r>
        <w:r w:rsidR="000A53C4">
          <w:rPr>
            <w:noProof/>
            <w:webHidden/>
          </w:rPr>
          <w:instrText xml:space="preserve"> PAGEREF _Toc453935720 \h </w:instrText>
        </w:r>
        <w:r w:rsidR="000A53C4">
          <w:rPr>
            <w:noProof/>
            <w:webHidden/>
          </w:rPr>
        </w:r>
        <w:r w:rsidR="000A53C4">
          <w:rPr>
            <w:noProof/>
            <w:webHidden/>
          </w:rPr>
          <w:fldChar w:fldCharType="separate"/>
        </w:r>
        <w:r w:rsidR="000A53C4">
          <w:rPr>
            <w:noProof/>
            <w:webHidden/>
          </w:rPr>
          <w:t>5</w:t>
        </w:r>
        <w:r w:rsidR="000A53C4">
          <w:rPr>
            <w:noProof/>
            <w:webHidden/>
          </w:rPr>
          <w:fldChar w:fldCharType="end"/>
        </w:r>
      </w:hyperlink>
    </w:p>
    <w:p w14:paraId="6F76BDFE"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21" w:history="1">
        <w:r w:rsidR="000A53C4" w:rsidRPr="008569CF">
          <w:rPr>
            <w:rStyle w:val="Hyperlink"/>
            <w:noProof/>
          </w:rPr>
          <w:t>What do you have to do with the FOP?</w:t>
        </w:r>
        <w:r w:rsidR="000A53C4">
          <w:rPr>
            <w:noProof/>
            <w:webHidden/>
          </w:rPr>
          <w:tab/>
        </w:r>
        <w:r w:rsidR="000A53C4">
          <w:rPr>
            <w:noProof/>
            <w:webHidden/>
          </w:rPr>
          <w:fldChar w:fldCharType="begin"/>
        </w:r>
        <w:r w:rsidR="000A53C4">
          <w:rPr>
            <w:noProof/>
            <w:webHidden/>
          </w:rPr>
          <w:instrText xml:space="preserve"> PAGEREF _Toc453935721 \h </w:instrText>
        </w:r>
        <w:r w:rsidR="000A53C4">
          <w:rPr>
            <w:noProof/>
            <w:webHidden/>
          </w:rPr>
        </w:r>
        <w:r w:rsidR="000A53C4">
          <w:rPr>
            <w:noProof/>
            <w:webHidden/>
          </w:rPr>
          <w:fldChar w:fldCharType="separate"/>
        </w:r>
        <w:r w:rsidR="000A53C4">
          <w:rPr>
            <w:noProof/>
            <w:webHidden/>
          </w:rPr>
          <w:t>5</w:t>
        </w:r>
        <w:r w:rsidR="000A53C4">
          <w:rPr>
            <w:noProof/>
            <w:webHidden/>
          </w:rPr>
          <w:fldChar w:fldCharType="end"/>
        </w:r>
      </w:hyperlink>
    </w:p>
    <w:p w14:paraId="3963B056"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22" w:history="1">
        <w:r w:rsidR="000A53C4" w:rsidRPr="008569CF">
          <w:rPr>
            <w:rStyle w:val="Hyperlink"/>
            <w:noProof/>
          </w:rPr>
          <w:t>What if your plans change after you’ve started?</w:t>
        </w:r>
        <w:r w:rsidR="000A53C4">
          <w:rPr>
            <w:noProof/>
            <w:webHidden/>
          </w:rPr>
          <w:tab/>
        </w:r>
        <w:r w:rsidR="000A53C4">
          <w:rPr>
            <w:noProof/>
            <w:webHidden/>
          </w:rPr>
          <w:fldChar w:fldCharType="begin"/>
        </w:r>
        <w:r w:rsidR="000A53C4">
          <w:rPr>
            <w:noProof/>
            <w:webHidden/>
          </w:rPr>
          <w:instrText xml:space="preserve"> PAGEREF _Toc453935722 \h </w:instrText>
        </w:r>
        <w:r w:rsidR="000A53C4">
          <w:rPr>
            <w:noProof/>
            <w:webHidden/>
          </w:rPr>
        </w:r>
        <w:r w:rsidR="000A53C4">
          <w:rPr>
            <w:noProof/>
            <w:webHidden/>
          </w:rPr>
          <w:fldChar w:fldCharType="separate"/>
        </w:r>
        <w:r w:rsidR="000A53C4">
          <w:rPr>
            <w:noProof/>
            <w:webHidden/>
          </w:rPr>
          <w:t>6</w:t>
        </w:r>
        <w:r w:rsidR="000A53C4">
          <w:rPr>
            <w:noProof/>
            <w:webHidden/>
          </w:rPr>
          <w:fldChar w:fldCharType="end"/>
        </w:r>
      </w:hyperlink>
    </w:p>
    <w:p w14:paraId="40709ED8"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23" w:history="1">
        <w:r w:rsidR="000A53C4" w:rsidRPr="008569CF">
          <w:rPr>
            <w:rStyle w:val="Hyperlink"/>
            <w:noProof/>
          </w:rPr>
          <w:t>Field work summary</w:t>
        </w:r>
        <w:r w:rsidR="000A53C4">
          <w:rPr>
            <w:noProof/>
            <w:webHidden/>
          </w:rPr>
          <w:tab/>
        </w:r>
        <w:r w:rsidR="000A53C4">
          <w:rPr>
            <w:noProof/>
            <w:webHidden/>
          </w:rPr>
          <w:fldChar w:fldCharType="begin"/>
        </w:r>
        <w:r w:rsidR="000A53C4">
          <w:rPr>
            <w:noProof/>
            <w:webHidden/>
          </w:rPr>
          <w:instrText xml:space="preserve"> PAGEREF _Toc453935723 \h </w:instrText>
        </w:r>
        <w:r w:rsidR="000A53C4">
          <w:rPr>
            <w:noProof/>
            <w:webHidden/>
          </w:rPr>
        </w:r>
        <w:r w:rsidR="000A53C4">
          <w:rPr>
            <w:noProof/>
            <w:webHidden/>
          </w:rPr>
          <w:fldChar w:fldCharType="separate"/>
        </w:r>
        <w:r w:rsidR="000A53C4">
          <w:rPr>
            <w:noProof/>
            <w:webHidden/>
          </w:rPr>
          <w:t>6</w:t>
        </w:r>
        <w:r w:rsidR="000A53C4">
          <w:rPr>
            <w:noProof/>
            <w:webHidden/>
          </w:rPr>
          <w:fldChar w:fldCharType="end"/>
        </w:r>
      </w:hyperlink>
    </w:p>
    <w:p w14:paraId="3B8AA8E0" w14:textId="77777777" w:rsidR="000A53C4" w:rsidRDefault="00EE3368">
      <w:pPr>
        <w:pStyle w:val="TOC1"/>
        <w:rPr>
          <w:rFonts w:asciiTheme="minorHAnsi" w:eastAsiaTheme="minorEastAsia" w:hAnsiTheme="minorHAnsi" w:cstheme="minorBidi"/>
          <w:b w:val="0"/>
          <w:szCs w:val="22"/>
          <w:lang w:val="en-AU" w:eastAsia="en-AU"/>
        </w:rPr>
      </w:pPr>
      <w:hyperlink w:anchor="_Toc453935724" w:history="1">
        <w:r w:rsidR="000A53C4" w:rsidRPr="008569CF">
          <w:rPr>
            <w:rStyle w:val="Hyperlink"/>
          </w:rPr>
          <w:t>Guidelines for completing your FOP</w:t>
        </w:r>
        <w:r w:rsidR="000A53C4">
          <w:rPr>
            <w:webHidden/>
          </w:rPr>
          <w:tab/>
        </w:r>
        <w:r w:rsidR="000A53C4">
          <w:rPr>
            <w:webHidden/>
          </w:rPr>
          <w:fldChar w:fldCharType="begin"/>
        </w:r>
        <w:r w:rsidR="000A53C4">
          <w:rPr>
            <w:webHidden/>
          </w:rPr>
          <w:instrText xml:space="preserve"> PAGEREF _Toc453935724 \h </w:instrText>
        </w:r>
        <w:r w:rsidR="000A53C4">
          <w:rPr>
            <w:webHidden/>
          </w:rPr>
        </w:r>
        <w:r w:rsidR="000A53C4">
          <w:rPr>
            <w:webHidden/>
          </w:rPr>
          <w:fldChar w:fldCharType="separate"/>
        </w:r>
        <w:r w:rsidR="000A53C4">
          <w:rPr>
            <w:webHidden/>
          </w:rPr>
          <w:t>9</w:t>
        </w:r>
        <w:r w:rsidR="000A53C4">
          <w:rPr>
            <w:webHidden/>
          </w:rPr>
          <w:fldChar w:fldCharType="end"/>
        </w:r>
      </w:hyperlink>
    </w:p>
    <w:p w14:paraId="517D5C23" w14:textId="77777777" w:rsidR="000A53C4" w:rsidRDefault="00EE3368">
      <w:pPr>
        <w:pStyle w:val="TOC1"/>
        <w:rPr>
          <w:rFonts w:asciiTheme="minorHAnsi" w:eastAsiaTheme="minorEastAsia" w:hAnsiTheme="minorHAnsi" w:cstheme="minorBidi"/>
          <w:b w:val="0"/>
          <w:szCs w:val="22"/>
          <w:lang w:val="en-AU" w:eastAsia="en-AU"/>
        </w:rPr>
      </w:pPr>
      <w:hyperlink w:anchor="_Toc453935725" w:history="1">
        <w:r w:rsidR="000A53C4" w:rsidRPr="008569CF">
          <w:rPr>
            <w:rStyle w:val="Hyperlink"/>
          </w:rPr>
          <w:t>FOP map checklist</w:t>
        </w:r>
        <w:r w:rsidR="000A53C4">
          <w:rPr>
            <w:webHidden/>
          </w:rPr>
          <w:tab/>
        </w:r>
        <w:r w:rsidR="000A53C4">
          <w:rPr>
            <w:webHidden/>
          </w:rPr>
          <w:fldChar w:fldCharType="begin"/>
        </w:r>
        <w:r w:rsidR="000A53C4">
          <w:rPr>
            <w:webHidden/>
          </w:rPr>
          <w:instrText xml:space="preserve"> PAGEREF _Toc453935725 \h </w:instrText>
        </w:r>
        <w:r w:rsidR="000A53C4">
          <w:rPr>
            <w:webHidden/>
          </w:rPr>
        </w:r>
        <w:r w:rsidR="000A53C4">
          <w:rPr>
            <w:webHidden/>
          </w:rPr>
          <w:fldChar w:fldCharType="separate"/>
        </w:r>
        <w:r w:rsidR="000A53C4">
          <w:rPr>
            <w:webHidden/>
          </w:rPr>
          <w:t>9</w:t>
        </w:r>
        <w:r w:rsidR="000A53C4">
          <w:rPr>
            <w:webHidden/>
          </w:rPr>
          <w:fldChar w:fldCharType="end"/>
        </w:r>
      </w:hyperlink>
    </w:p>
    <w:p w14:paraId="51447E7C" w14:textId="77777777" w:rsidR="000A53C4" w:rsidRDefault="00EE3368">
      <w:pPr>
        <w:pStyle w:val="TOC1"/>
        <w:rPr>
          <w:rFonts w:asciiTheme="minorHAnsi" w:eastAsiaTheme="minorEastAsia" w:hAnsiTheme="minorHAnsi" w:cstheme="minorBidi"/>
          <w:b w:val="0"/>
          <w:szCs w:val="22"/>
          <w:lang w:val="en-AU" w:eastAsia="en-AU"/>
        </w:rPr>
      </w:pPr>
      <w:hyperlink w:anchor="_Toc453935726" w:history="1">
        <w:r w:rsidR="000A53C4" w:rsidRPr="008569CF">
          <w:rPr>
            <w:rStyle w:val="Hyperlink"/>
          </w:rPr>
          <w:t>1</w:t>
        </w:r>
        <w:r w:rsidR="000A53C4">
          <w:rPr>
            <w:rFonts w:asciiTheme="minorHAnsi" w:eastAsiaTheme="minorEastAsia" w:hAnsiTheme="minorHAnsi" w:cstheme="minorBidi"/>
            <w:b w:val="0"/>
            <w:szCs w:val="22"/>
            <w:lang w:val="en-AU" w:eastAsia="en-AU"/>
          </w:rPr>
          <w:tab/>
        </w:r>
        <w:r w:rsidR="000A53C4" w:rsidRPr="008569CF">
          <w:rPr>
            <w:rStyle w:val="Hyperlink"/>
          </w:rPr>
          <w:t>Property Vegetation Plan</w:t>
        </w:r>
        <w:r w:rsidR="000A53C4">
          <w:rPr>
            <w:webHidden/>
          </w:rPr>
          <w:tab/>
        </w:r>
        <w:r w:rsidR="000A53C4">
          <w:rPr>
            <w:webHidden/>
          </w:rPr>
          <w:fldChar w:fldCharType="begin"/>
        </w:r>
        <w:r w:rsidR="000A53C4">
          <w:rPr>
            <w:webHidden/>
          </w:rPr>
          <w:instrText xml:space="preserve"> PAGEREF _Toc453935726 \h </w:instrText>
        </w:r>
        <w:r w:rsidR="000A53C4">
          <w:rPr>
            <w:webHidden/>
          </w:rPr>
        </w:r>
        <w:r w:rsidR="000A53C4">
          <w:rPr>
            <w:webHidden/>
          </w:rPr>
          <w:fldChar w:fldCharType="separate"/>
        </w:r>
        <w:r w:rsidR="000A53C4">
          <w:rPr>
            <w:webHidden/>
          </w:rPr>
          <w:t>9</w:t>
        </w:r>
        <w:r w:rsidR="000A53C4">
          <w:rPr>
            <w:webHidden/>
          </w:rPr>
          <w:fldChar w:fldCharType="end"/>
        </w:r>
      </w:hyperlink>
    </w:p>
    <w:p w14:paraId="4BB537BC" w14:textId="77777777" w:rsidR="000A53C4" w:rsidRDefault="00EE3368">
      <w:pPr>
        <w:pStyle w:val="TOC1"/>
        <w:rPr>
          <w:rFonts w:asciiTheme="minorHAnsi" w:eastAsiaTheme="minorEastAsia" w:hAnsiTheme="minorHAnsi" w:cstheme="minorBidi"/>
          <w:b w:val="0"/>
          <w:szCs w:val="22"/>
          <w:lang w:val="en-AU" w:eastAsia="en-AU"/>
        </w:rPr>
      </w:pPr>
      <w:hyperlink w:anchor="_Toc453935727" w:history="1">
        <w:r w:rsidR="000A53C4" w:rsidRPr="008569CF">
          <w:rPr>
            <w:rStyle w:val="Hyperlink"/>
          </w:rPr>
          <w:t>2</w:t>
        </w:r>
        <w:r w:rsidR="000A53C4">
          <w:rPr>
            <w:rFonts w:asciiTheme="minorHAnsi" w:eastAsiaTheme="minorEastAsia" w:hAnsiTheme="minorHAnsi" w:cstheme="minorBidi"/>
            <w:b w:val="0"/>
            <w:szCs w:val="22"/>
            <w:lang w:val="en-AU" w:eastAsia="en-AU"/>
          </w:rPr>
          <w:tab/>
        </w:r>
        <w:r w:rsidR="000A53C4" w:rsidRPr="008569CF">
          <w:rPr>
            <w:rStyle w:val="Hyperlink"/>
          </w:rPr>
          <w:t>Forest operation planning and management</w:t>
        </w:r>
        <w:r w:rsidR="000A53C4">
          <w:rPr>
            <w:webHidden/>
          </w:rPr>
          <w:tab/>
        </w:r>
        <w:r w:rsidR="000A53C4">
          <w:rPr>
            <w:webHidden/>
          </w:rPr>
          <w:fldChar w:fldCharType="begin"/>
        </w:r>
        <w:r w:rsidR="000A53C4">
          <w:rPr>
            <w:webHidden/>
          </w:rPr>
          <w:instrText xml:space="preserve"> PAGEREF _Toc453935727 \h </w:instrText>
        </w:r>
        <w:r w:rsidR="000A53C4">
          <w:rPr>
            <w:webHidden/>
          </w:rPr>
        </w:r>
        <w:r w:rsidR="000A53C4">
          <w:rPr>
            <w:webHidden/>
          </w:rPr>
          <w:fldChar w:fldCharType="separate"/>
        </w:r>
        <w:r w:rsidR="000A53C4">
          <w:rPr>
            <w:webHidden/>
          </w:rPr>
          <w:t>9</w:t>
        </w:r>
        <w:r w:rsidR="000A53C4">
          <w:rPr>
            <w:webHidden/>
          </w:rPr>
          <w:fldChar w:fldCharType="end"/>
        </w:r>
      </w:hyperlink>
    </w:p>
    <w:p w14:paraId="0227F53A"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28" w:history="1">
        <w:r w:rsidR="000A53C4" w:rsidRPr="008569CF">
          <w:rPr>
            <w:rStyle w:val="Hyperlink"/>
            <w:noProof/>
          </w:rPr>
          <w:t>2.1</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Landowner’s details</w:t>
        </w:r>
        <w:r w:rsidR="000A53C4">
          <w:rPr>
            <w:noProof/>
            <w:webHidden/>
          </w:rPr>
          <w:tab/>
        </w:r>
        <w:r w:rsidR="000A53C4">
          <w:rPr>
            <w:noProof/>
            <w:webHidden/>
          </w:rPr>
          <w:fldChar w:fldCharType="begin"/>
        </w:r>
        <w:r w:rsidR="000A53C4">
          <w:rPr>
            <w:noProof/>
            <w:webHidden/>
          </w:rPr>
          <w:instrText xml:space="preserve"> PAGEREF _Toc453935728 \h </w:instrText>
        </w:r>
        <w:r w:rsidR="000A53C4">
          <w:rPr>
            <w:noProof/>
            <w:webHidden/>
          </w:rPr>
        </w:r>
        <w:r w:rsidR="000A53C4">
          <w:rPr>
            <w:noProof/>
            <w:webHidden/>
          </w:rPr>
          <w:fldChar w:fldCharType="separate"/>
        </w:r>
        <w:r w:rsidR="000A53C4">
          <w:rPr>
            <w:noProof/>
            <w:webHidden/>
          </w:rPr>
          <w:t>9</w:t>
        </w:r>
        <w:r w:rsidR="000A53C4">
          <w:rPr>
            <w:noProof/>
            <w:webHidden/>
          </w:rPr>
          <w:fldChar w:fldCharType="end"/>
        </w:r>
      </w:hyperlink>
    </w:p>
    <w:p w14:paraId="51F761F3"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29" w:history="1">
        <w:r w:rsidR="000A53C4" w:rsidRPr="008569CF">
          <w:rPr>
            <w:rStyle w:val="Hyperlink"/>
            <w:noProof/>
          </w:rPr>
          <w:t>2.2</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Property details</w:t>
        </w:r>
        <w:r w:rsidR="000A53C4">
          <w:rPr>
            <w:noProof/>
            <w:webHidden/>
          </w:rPr>
          <w:tab/>
        </w:r>
        <w:r w:rsidR="000A53C4">
          <w:rPr>
            <w:noProof/>
            <w:webHidden/>
          </w:rPr>
          <w:fldChar w:fldCharType="begin"/>
        </w:r>
        <w:r w:rsidR="000A53C4">
          <w:rPr>
            <w:noProof/>
            <w:webHidden/>
          </w:rPr>
          <w:instrText xml:space="preserve"> PAGEREF _Toc453935729 \h </w:instrText>
        </w:r>
        <w:r w:rsidR="000A53C4">
          <w:rPr>
            <w:noProof/>
            <w:webHidden/>
          </w:rPr>
        </w:r>
        <w:r w:rsidR="000A53C4">
          <w:rPr>
            <w:noProof/>
            <w:webHidden/>
          </w:rPr>
          <w:fldChar w:fldCharType="separate"/>
        </w:r>
        <w:r w:rsidR="000A53C4">
          <w:rPr>
            <w:noProof/>
            <w:webHidden/>
          </w:rPr>
          <w:t>9</w:t>
        </w:r>
        <w:r w:rsidR="000A53C4">
          <w:rPr>
            <w:noProof/>
            <w:webHidden/>
          </w:rPr>
          <w:fldChar w:fldCharType="end"/>
        </w:r>
      </w:hyperlink>
    </w:p>
    <w:p w14:paraId="1A7583BE"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30" w:history="1">
        <w:r w:rsidR="000A53C4" w:rsidRPr="008569CF">
          <w:rPr>
            <w:rStyle w:val="Hyperlink"/>
            <w:noProof/>
          </w:rPr>
          <w:t>2.3</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Forest inventory</w:t>
        </w:r>
        <w:r w:rsidR="000A53C4">
          <w:rPr>
            <w:noProof/>
            <w:webHidden/>
          </w:rPr>
          <w:tab/>
        </w:r>
        <w:r w:rsidR="000A53C4">
          <w:rPr>
            <w:noProof/>
            <w:webHidden/>
          </w:rPr>
          <w:fldChar w:fldCharType="begin"/>
        </w:r>
        <w:r w:rsidR="000A53C4">
          <w:rPr>
            <w:noProof/>
            <w:webHidden/>
          </w:rPr>
          <w:instrText xml:space="preserve"> PAGEREF _Toc453935730 \h </w:instrText>
        </w:r>
        <w:r w:rsidR="000A53C4">
          <w:rPr>
            <w:noProof/>
            <w:webHidden/>
          </w:rPr>
        </w:r>
        <w:r w:rsidR="000A53C4">
          <w:rPr>
            <w:noProof/>
            <w:webHidden/>
          </w:rPr>
          <w:fldChar w:fldCharType="separate"/>
        </w:r>
        <w:r w:rsidR="000A53C4">
          <w:rPr>
            <w:noProof/>
            <w:webHidden/>
          </w:rPr>
          <w:t>10</w:t>
        </w:r>
        <w:r w:rsidR="000A53C4">
          <w:rPr>
            <w:noProof/>
            <w:webHidden/>
          </w:rPr>
          <w:fldChar w:fldCharType="end"/>
        </w:r>
      </w:hyperlink>
    </w:p>
    <w:p w14:paraId="294BE00C"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31" w:history="1">
        <w:r w:rsidR="000A53C4" w:rsidRPr="008569CF">
          <w:rPr>
            <w:rStyle w:val="Hyperlink"/>
            <w:noProof/>
          </w:rPr>
          <w:t>2.4</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History of forest disturbance</w:t>
        </w:r>
        <w:r w:rsidR="000A53C4">
          <w:rPr>
            <w:noProof/>
            <w:webHidden/>
          </w:rPr>
          <w:tab/>
        </w:r>
        <w:r w:rsidR="000A53C4">
          <w:rPr>
            <w:noProof/>
            <w:webHidden/>
          </w:rPr>
          <w:fldChar w:fldCharType="begin"/>
        </w:r>
        <w:r w:rsidR="000A53C4">
          <w:rPr>
            <w:noProof/>
            <w:webHidden/>
          </w:rPr>
          <w:instrText xml:space="preserve"> PAGEREF _Toc453935731 \h </w:instrText>
        </w:r>
        <w:r w:rsidR="000A53C4">
          <w:rPr>
            <w:noProof/>
            <w:webHidden/>
          </w:rPr>
        </w:r>
        <w:r w:rsidR="000A53C4">
          <w:rPr>
            <w:noProof/>
            <w:webHidden/>
          </w:rPr>
          <w:fldChar w:fldCharType="separate"/>
        </w:r>
        <w:r w:rsidR="000A53C4">
          <w:rPr>
            <w:noProof/>
            <w:webHidden/>
          </w:rPr>
          <w:t>11</w:t>
        </w:r>
        <w:r w:rsidR="000A53C4">
          <w:rPr>
            <w:noProof/>
            <w:webHidden/>
          </w:rPr>
          <w:fldChar w:fldCharType="end"/>
        </w:r>
      </w:hyperlink>
    </w:p>
    <w:p w14:paraId="5EDF05E6" w14:textId="77777777" w:rsidR="000A53C4" w:rsidRDefault="00EE3368">
      <w:pPr>
        <w:pStyle w:val="TOC1"/>
        <w:rPr>
          <w:rFonts w:asciiTheme="minorHAnsi" w:eastAsiaTheme="minorEastAsia" w:hAnsiTheme="minorHAnsi" w:cstheme="minorBidi"/>
          <w:b w:val="0"/>
          <w:szCs w:val="22"/>
          <w:lang w:val="en-AU" w:eastAsia="en-AU"/>
        </w:rPr>
      </w:pPr>
      <w:hyperlink w:anchor="_Toc453935732" w:history="1">
        <w:r w:rsidR="000A53C4" w:rsidRPr="008569CF">
          <w:rPr>
            <w:rStyle w:val="Hyperlink"/>
          </w:rPr>
          <w:t>3</w:t>
        </w:r>
        <w:r w:rsidR="000A53C4">
          <w:rPr>
            <w:rFonts w:asciiTheme="minorHAnsi" w:eastAsiaTheme="minorEastAsia" w:hAnsiTheme="minorHAnsi" w:cstheme="minorBidi"/>
            <w:b w:val="0"/>
            <w:szCs w:val="22"/>
            <w:lang w:val="en-AU" w:eastAsia="en-AU"/>
          </w:rPr>
          <w:tab/>
        </w:r>
        <w:r w:rsidR="000A53C4" w:rsidRPr="008569CF">
          <w:rPr>
            <w:rStyle w:val="Hyperlink"/>
          </w:rPr>
          <w:t>Silvicultural operations</w:t>
        </w:r>
        <w:r w:rsidR="000A53C4">
          <w:rPr>
            <w:webHidden/>
          </w:rPr>
          <w:tab/>
        </w:r>
        <w:r w:rsidR="000A53C4">
          <w:rPr>
            <w:webHidden/>
          </w:rPr>
          <w:fldChar w:fldCharType="begin"/>
        </w:r>
        <w:r w:rsidR="000A53C4">
          <w:rPr>
            <w:webHidden/>
          </w:rPr>
          <w:instrText xml:space="preserve"> PAGEREF _Toc453935732 \h </w:instrText>
        </w:r>
        <w:r w:rsidR="000A53C4">
          <w:rPr>
            <w:webHidden/>
          </w:rPr>
        </w:r>
        <w:r w:rsidR="000A53C4">
          <w:rPr>
            <w:webHidden/>
          </w:rPr>
          <w:fldChar w:fldCharType="separate"/>
        </w:r>
        <w:r w:rsidR="000A53C4">
          <w:rPr>
            <w:webHidden/>
          </w:rPr>
          <w:t>12</w:t>
        </w:r>
        <w:r w:rsidR="000A53C4">
          <w:rPr>
            <w:webHidden/>
          </w:rPr>
          <w:fldChar w:fldCharType="end"/>
        </w:r>
      </w:hyperlink>
    </w:p>
    <w:p w14:paraId="2CF224B8"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33" w:history="1">
        <w:r w:rsidR="000A53C4" w:rsidRPr="008569CF">
          <w:rPr>
            <w:rStyle w:val="Hyperlink"/>
            <w:noProof/>
          </w:rPr>
          <w:t>3.1</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Forest operations</w:t>
        </w:r>
        <w:r w:rsidR="000A53C4">
          <w:rPr>
            <w:noProof/>
            <w:webHidden/>
          </w:rPr>
          <w:tab/>
        </w:r>
        <w:r w:rsidR="000A53C4">
          <w:rPr>
            <w:noProof/>
            <w:webHidden/>
          </w:rPr>
          <w:fldChar w:fldCharType="begin"/>
        </w:r>
        <w:r w:rsidR="000A53C4">
          <w:rPr>
            <w:noProof/>
            <w:webHidden/>
          </w:rPr>
          <w:instrText xml:space="preserve"> PAGEREF _Toc453935733 \h </w:instrText>
        </w:r>
        <w:r w:rsidR="000A53C4">
          <w:rPr>
            <w:noProof/>
            <w:webHidden/>
          </w:rPr>
        </w:r>
        <w:r w:rsidR="000A53C4">
          <w:rPr>
            <w:noProof/>
            <w:webHidden/>
          </w:rPr>
          <w:fldChar w:fldCharType="separate"/>
        </w:r>
        <w:r w:rsidR="000A53C4">
          <w:rPr>
            <w:noProof/>
            <w:webHidden/>
          </w:rPr>
          <w:t>12</w:t>
        </w:r>
        <w:r w:rsidR="000A53C4">
          <w:rPr>
            <w:noProof/>
            <w:webHidden/>
          </w:rPr>
          <w:fldChar w:fldCharType="end"/>
        </w:r>
      </w:hyperlink>
    </w:p>
    <w:p w14:paraId="60776A5A"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34" w:history="1">
        <w:r w:rsidR="000A53C4" w:rsidRPr="008569CF">
          <w:rPr>
            <w:rStyle w:val="Hyperlink"/>
            <w:noProof/>
          </w:rPr>
          <w:t>3.2</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Harvesting technique</w:t>
        </w:r>
        <w:r w:rsidR="000A53C4">
          <w:rPr>
            <w:noProof/>
            <w:webHidden/>
          </w:rPr>
          <w:tab/>
        </w:r>
        <w:r w:rsidR="000A53C4">
          <w:rPr>
            <w:noProof/>
            <w:webHidden/>
          </w:rPr>
          <w:fldChar w:fldCharType="begin"/>
        </w:r>
        <w:r w:rsidR="000A53C4">
          <w:rPr>
            <w:noProof/>
            <w:webHidden/>
          </w:rPr>
          <w:instrText xml:space="preserve"> PAGEREF _Toc453935734 \h </w:instrText>
        </w:r>
        <w:r w:rsidR="000A53C4">
          <w:rPr>
            <w:noProof/>
            <w:webHidden/>
          </w:rPr>
        </w:r>
        <w:r w:rsidR="000A53C4">
          <w:rPr>
            <w:noProof/>
            <w:webHidden/>
          </w:rPr>
          <w:fldChar w:fldCharType="separate"/>
        </w:r>
        <w:r w:rsidR="000A53C4">
          <w:rPr>
            <w:noProof/>
            <w:webHidden/>
          </w:rPr>
          <w:t>12</w:t>
        </w:r>
        <w:r w:rsidR="000A53C4">
          <w:rPr>
            <w:noProof/>
            <w:webHidden/>
          </w:rPr>
          <w:fldChar w:fldCharType="end"/>
        </w:r>
      </w:hyperlink>
    </w:p>
    <w:p w14:paraId="6037F1C9"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35" w:history="1">
        <w:r w:rsidR="000A53C4" w:rsidRPr="008569CF">
          <w:rPr>
            <w:rStyle w:val="Hyperlink"/>
            <w:noProof/>
          </w:rPr>
          <w:t>3.3</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Timber products to be harvested</w:t>
        </w:r>
        <w:r w:rsidR="000A53C4">
          <w:rPr>
            <w:noProof/>
            <w:webHidden/>
          </w:rPr>
          <w:tab/>
        </w:r>
        <w:r w:rsidR="000A53C4">
          <w:rPr>
            <w:noProof/>
            <w:webHidden/>
          </w:rPr>
          <w:fldChar w:fldCharType="begin"/>
        </w:r>
        <w:r w:rsidR="000A53C4">
          <w:rPr>
            <w:noProof/>
            <w:webHidden/>
          </w:rPr>
          <w:instrText xml:space="preserve"> PAGEREF _Toc453935735 \h </w:instrText>
        </w:r>
        <w:r w:rsidR="000A53C4">
          <w:rPr>
            <w:noProof/>
            <w:webHidden/>
          </w:rPr>
        </w:r>
        <w:r w:rsidR="000A53C4">
          <w:rPr>
            <w:noProof/>
            <w:webHidden/>
          </w:rPr>
          <w:fldChar w:fldCharType="separate"/>
        </w:r>
        <w:r w:rsidR="000A53C4">
          <w:rPr>
            <w:noProof/>
            <w:webHidden/>
          </w:rPr>
          <w:t>12</w:t>
        </w:r>
        <w:r w:rsidR="000A53C4">
          <w:rPr>
            <w:noProof/>
            <w:webHidden/>
          </w:rPr>
          <w:fldChar w:fldCharType="end"/>
        </w:r>
      </w:hyperlink>
    </w:p>
    <w:p w14:paraId="5D4385DB"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36" w:history="1">
        <w:r w:rsidR="000A53C4" w:rsidRPr="008569CF">
          <w:rPr>
            <w:rStyle w:val="Hyperlink"/>
            <w:noProof/>
          </w:rPr>
          <w:t>3.4</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Timber species to be harvested</w:t>
        </w:r>
        <w:r w:rsidR="000A53C4">
          <w:rPr>
            <w:noProof/>
            <w:webHidden/>
          </w:rPr>
          <w:tab/>
        </w:r>
        <w:r w:rsidR="000A53C4">
          <w:rPr>
            <w:noProof/>
            <w:webHidden/>
          </w:rPr>
          <w:fldChar w:fldCharType="begin"/>
        </w:r>
        <w:r w:rsidR="000A53C4">
          <w:rPr>
            <w:noProof/>
            <w:webHidden/>
          </w:rPr>
          <w:instrText xml:space="preserve"> PAGEREF _Toc453935736 \h </w:instrText>
        </w:r>
        <w:r w:rsidR="000A53C4">
          <w:rPr>
            <w:noProof/>
            <w:webHidden/>
          </w:rPr>
        </w:r>
        <w:r w:rsidR="000A53C4">
          <w:rPr>
            <w:noProof/>
            <w:webHidden/>
          </w:rPr>
          <w:fldChar w:fldCharType="separate"/>
        </w:r>
        <w:r w:rsidR="000A53C4">
          <w:rPr>
            <w:noProof/>
            <w:webHidden/>
          </w:rPr>
          <w:t>12</w:t>
        </w:r>
        <w:r w:rsidR="000A53C4">
          <w:rPr>
            <w:noProof/>
            <w:webHidden/>
          </w:rPr>
          <w:fldChar w:fldCharType="end"/>
        </w:r>
      </w:hyperlink>
    </w:p>
    <w:p w14:paraId="02731A99"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37" w:history="1">
        <w:r w:rsidR="000A53C4" w:rsidRPr="008569CF">
          <w:rPr>
            <w:rStyle w:val="Hyperlink"/>
            <w:noProof/>
          </w:rPr>
          <w:t>3.5</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Harvesting methods and equipment</w:t>
        </w:r>
        <w:r w:rsidR="000A53C4">
          <w:rPr>
            <w:noProof/>
            <w:webHidden/>
          </w:rPr>
          <w:tab/>
        </w:r>
        <w:r w:rsidR="000A53C4">
          <w:rPr>
            <w:noProof/>
            <w:webHidden/>
          </w:rPr>
          <w:fldChar w:fldCharType="begin"/>
        </w:r>
        <w:r w:rsidR="000A53C4">
          <w:rPr>
            <w:noProof/>
            <w:webHidden/>
          </w:rPr>
          <w:instrText xml:space="preserve"> PAGEREF _Toc453935737 \h </w:instrText>
        </w:r>
        <w:r w:rsidR="000A53C4">
          <w:rPr>
            <w:noProof/>
            <w:webHidden/>
          </w:rPr>
        </w:r>
        <w:r w:rsidR="000A53C4">
          <w:rPr>
            <w:noProof/>
            <w:webHidden/>
          </w:rPr>
          <w:fldChar w:fldCharType="separate"/>
        </w:r>
        <w:r w:rsidR="000A53C4">
          <w:rPr>
            <w:noProof/>
            <w:webHidden/>
          </w:rPr>
          <w:t>12</w:t>
        </w:r>
        <w:r w:rsidR="000A53C4">
          <w:rPr>
            <w:noProof/>
            <w:webHidden/>
          </w:rPr>
          <w:fldChar w:fldCharType="end"/>
        </w:r>
      </w:hyperlink>
    </w:p>
    <w:p w14:paraId="14D0129C"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38" w:history="1">
        <w:r w:rsidR="000A53C4" w:rsidRPr="008569CF">
          <w:rPr>
            <w:rStyle w:val="Hyperlink"/>
            <w:noProof/>
          </w:rPr>
          <w:t>3.6</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Stand heights and stand basal areas</w:t>
        </w:r>
        <w:r w:rsidR="000A53C4">
          <w:rPr>
            <w:noProof/>
            <w:webHidden/>
          </w:rPr>
          <w:tab/>
        </w:r>
        <w:r w:rsidR="000A53C4">
          <w:rPr>
            <w:noProof/>
            <w:webHidden/>
          </w:rPr>
          <w:fldChar w:fldCharType="begin"/>
        </w:r>
        <w:r w:rsidR="000A53C4">
          <w:rPr>
            <w:noProof/>
            <w:webHidden/>
          </w:rPr>
          <w:instrText xml:space="preserve"> PAGEREF _Toc453935738 \h </w:instrText>
        </w:r>
        <w:r w:rsidR="000A53C4">
          <w:rPr>
            <w:noProof/>
            <w:webHidden/>
          </w:rPr>
        </w:r>
        <w:r w:rsidR="000A53C4">
          <w:rPr>
            <w:noProof/>
            <w:webHidden/>
          </w:rPr>
          <w:fldChar w:fldCharType="separate"/>
        </w:r>
        <w:r w:rsidR="000A53C4">
          <w:rPr>
            <w:noProof/>
            <w:webHidden/>
          </w:rPr>
          <w:t>13</w:t>
        </w:r>
        <w:r w:rsidR="000A53C4">
          <w:rPr>
            <w:noProof/>
            <w:webHidden/>
          </w:rPr>
          <w:fldChar w:fldCharType="end"/>
        </w:r>
      </w:hyperlink>
    </w:p>
    <w:p w14:paraId="0D66B8E7"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39" w:history="1">
        <w:r w:rsidR="000A53C4" w:rsidRPr="008569CF">
          <w:rPr>
            <w:rStyle w:val="Hyperlink"/>
            <w:noProof/>
          </w:rPr>
          <w:t>3.7</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Regeneration and stocking</w:t>
        </w:r>
        <w:r w:rsidR="000A53C4">
          <w:rPr>
            <w:noProof/>
            <w:webHidden/>
          </w:rPr>
          <w:tab/>
        </w:r>
        <w:r w:rsidR="000A53C4">
          <w:rPr>
            <w:noProof/>
            <w:webHidden/>
          </w:rPr>
          <w:fldChar w:fldCharType="begin"/>
        </w:r>
        <w:r w:rsidR="000A53C4">
          <w:rPr>
            <w:noProof/>
            <w:webHidden/>
          </w:rPr>
          <w:instrText xml:space="preserve"> PAGEREF _Toc453935739 \h </w:instrText>
        </w:r>
        <w:r w:rsidR="000A53C4">
          <w:rPr>
            <w:noProof/>
            <w:webHidden/>
          </w:rPr>
        </w:r>
        <w:r w:rsidR="000A53C4">
          <w:rPr>
            <w:noProof/>
            <w:webHidden/>
          </w:rPr>
          <w:fldChar w:fldCharType="separate"/>
        </w:r>
        <w:r w:rsidR="000A53C4">
          <w:rPr>
            <w:noProof/>
            <w:webHidden/>
          </w:rPr>
          <w:t>14</w:t>
        </w:r>
        <w:r w:rsidR="000A53C4">
          <w:rPr>
            <w:noProof/>
            <w:webHidden/>
          </w:rPr>
          <w:fldChar w:fldCharType="end"/>
        </w:r>
      </w:hyperlink>
    </w:p>
    <w:p w14:paraId="38D03250" w14:textId="77777777" w:rsidR="000A53C4" w:rsidRDefault="00EE3368">
      <w:pPr>
        <w:pStyle w:val="TOC1"/>
        <w:rPr>
          <w:rFonts w:asciiTheme="minorHAnsi" w:eastAsiaTheme="minorEastAsia" w:hAnsiTheme="minorHAnsi" w:cstheme="minorBidi"/>
          <w:b w:val="0"/>
          <w:szCs w:val="22"/>
          <w:lang w:val="en-AU" w:eastAsia="en-AU"/>
        </w:rPr>
      </w:pPr>
      <w:hyperlink w:anchor="_Toc453935740" w:history="1">
        <w:r w:rsidR="000A53C4" w:rsidRPr="008569CF">
          <w:rPr>
            <w:rStyle w:val="Hyperlink"/>
          </w:rPr>
          <w:t>4</w:t>
        </w:r>
        <w:r w:rsidR="000A53C4">
          <w:rPr>
            <w:rFonts w:asciiTheme="minorHAnsi" w:eastAsiaTheme="minorEastAsia" w:hAnsiTheme="minorHAnsi" w:cstheme="minorBidi"/>
            <w:b w:val="0"/>
            <w:szCs w:val="22"/>
            <w:lang w:val="en-AU" w:eastAsia="en-AU"/>
          </w:rPr>
          <w:tab/>
        </w:r>
        <w:r w:rsidR="000A53C4" w:rsidRPr="008569CF">
          <w:rPr>
            <w:rStyle w:val="Hyperlink"/>
          </w:rPr>
          <w:t>Protection of the environment</w:t>
        </w:r>
        <w:r w:rsidR="000A53C4">
          <w:rPr>
            <w:webHidden/>
          </w:rPr>
          <w:tab/>
        </w:r>
        <w:r w:rsidR="000A53C4">
          <w:rPr>
            <w:webHidden/>
          </w:rPr>
          <w:fldChar w:fldCharType="begin"/>
        </w:r>
        <w:r w:rsidR="000A53C4">
          <w:rPr>
            <w:webHidden/>
          </w:rPr>
          <w:instrText xml:space="preserve"> PAGEREF _Toc453935740 \h </w:instrText>
        </w:r>
        <w:r w:rsidR="000A53C4">
          <w:rPr>
            <w:webHidden/>
          </w:rPr>
        </w:r>
        <w:r w:rsidR="000A53C4">
          <w:rPr>
            <w:webHidden/>
          </w:rPr>
          <w:fldChar w:fldCharType="separate"/>
        </w:r>
        <w:r w:rsidR="000A53C4">
          <w:rPr>
            <w:webHidden/>
          </w:rPr>
          <w:t>14</w:t>
        </w:r>
        <w:r w:rsidR="000A53C4">
          <w:rPr>
            <w:webHidden/>
          </w:rPr>
          <w:fldChar w:fldCharType="end"/>
        </w:r>
      </w:hyperlink>
    </w:p>
    <w:p w14:paraId="2626E9FA"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41" w:history="1">
        <w:r w:rsidR="000A53C4" w:rsidRPr="008569CF">
          <w:rPr>
            <w:rStyle w:val="Hyperlink"/>
            <w:noProof/>
          </w:rPr>
          <w:t>4.1</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Protection of landscape features of environmental  and cultural significance</w:t>
        </w:r>
        <w:r w:rsidR="000A53C4">
          <w:rPr>
            <w:noProof/>
            <w:webHidden/>
          </w:rPr>
          <w:tab/>
        </w:r>
        <w:r w:rsidR="000A53C4">
          <w:rPr>
            <w:noProof/>
            <w:webHidden/>
          </w:rPr>
          <w:fldChar w:fldCharType="begin"/>
        </w:r>
        <w:r w:rsidR="000A53C4">
          <w:rPr>
            <w:noProof/>
            <w:webHidden/>
          </w:rPr>
          <w:instrText xml:space="preserve"> PAGEREF _Toc453935741 \h </w:instrText>
        </w:r>
        <w:r w:rsidR="000A53C4">
          <w:rPr>
            <w:noProof/>
            <w:webHidden/>
          </w:rPr>
        </w:r>
        <w:r w:rsidR="000A53C4">
          <w:rPr>
            <w:noProof/>
            <w:webHidden/>
          </w:rPr>
          <w:fldChar w:fldCharType="separate"/>
        </w:r>
        <w:r w:rsidR="000A53C4">
          <w:rPr>
            <w:noProof/>
            <w:webHidden/>
          </w:rPr>
          <w:t>14</w:t>
        </w:r>
        <w:r w:rsidR="000A53C4">
          <w:rPr>
            <w:noProof/>
            <w:webHidden/>
          </w:rPr>
          <w:fldChar w:fldCharType="end"/>
        </w:r>
      </w:hyperlink>
    </w:p>
    <w:p w14:paraId="3DEAD72A"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42" w:history="1">
        <w:r w:rsidR="000A53C4" w:rsidRPr="008569CF">
          <w:rPr>
            <w:rStyle w:val="Hyperlink"/>
            <w:noProof/>
          </w:rPr>
          <w:t>4.2</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Protection of habitat and biodiversity</w:t>
        </w:r>
        <w:r w:rsidR="000A53C4">
          <w:rPr>
            <w:noProof/>
            <w:webHidden/>
          </w:rPr>
          <w:tab/>
        </w:r>
        <w:r w:rsidR="000A53C4">
          <w:rPr>
            <w:noProof/>
            <w:webHidden/>
          </w:rPr>
          <w:fldChar w:fldCharType="begin"/>
        </w:r>
        <w:r w:rsidR="000A53C4">
          <w:rPr>
            <w:noProof/>
            <w:webHidden/>
          </w:rPr>
          <w:instrText xml:space="preserve"> PAGEREF _Toc453935742 \h </w:instrText>
        </w:r>
        <w:r w:rsidR="000A53C4">
          <w:rPr>
            <w:noProof/>
            <w:webHidden/>
          </w:rPr>
        </w:r>
        <w:r w:rsidR="000A53C4">
          <w:rPr>
            <w:noProof/>
            <w:webHidden/>
          </w:rPr>
          <w:fldChar w:fldCharType="separate"/>
        </w:r>
        <w:r w:rsidR="000A53C4">
          <w:rPr>
            <w:noProof/>
            <w:webHidden/>
          </w:rPr>
          <w:t>14</w:t>
        </w:r>
        <w:r w:rsidR="000A53C4">
          <w:rPr>
            <w:noProof/>
            <w:webHidden/>
          </w:rPr>
          <w:fldChar w:fldCharType="end"/>
        </w:r>
      </w:hyperlink>
    </w:p>
    <w:p w14:paraId="754D3AB3"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43" w:history="1">
        <w:r w:rsidR="000A53C4" w:rsidRPr="008569CF">
          <w:rPr>
            <w:rStyle w:val="Hyperlink"/>
            <w:noProof/>
          </w:rPr>
          <w:t>4.3</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Minimising damage to retained trees and native vegetation</w:t>
        </w:r>
        <w:r w:rsidR="000A53C4">
          <w:rPr>
            <w:noProof/>
            <w:webHidden/>
          </w:rPr>
          <w:tab/>
        </w:r>
        <w:r w:rsidR="000A53C4">
          <w:rPr>
            <w:noProof/>
            <w:webHidden/>
          </w:rPr>
          <w:fldChar w:fldCharType="begin"/>
        </w:r>
        <w:r w:rsidR="000A53C4">
          <w:rPr>
            <w:noProof/>
            <w:webHidden/>
          </w:rPr>
          <w:instrText xml:space="preserve"> PAGEREF _Toc453935743 \h </w:instrText>
        </w:r>
        <w:r w:rsidR="000A53C4">
          <w:rPr>
            <w:noProof/>
            <w:webHidden/>
          </w:rPr>
        </w:r>
        <w:r w:rsidR="000A53C4">
          <w:rPr>
            <w:noProof/>
            <w:webHidden/>
          </w:rPr>
          <w:fldChar w:fldCharType="separate"/>
        </w:r>
        <w:r w:rsidR="000A53C4">
          <w:rPr>
            <w:noProof/>
            <w:webHidden/>
          </w:rPr>
          <w:t>16</w:t>
        </w:r>
        <w:r w:rsidR="000A53C4">
          <w:rPr>
            <w:noProof/>
            <w:webHidden/>
          </w:rPr>
          <w:fldChar w:fldCharType="end"/>
        </w:r>
      </w:hyperlink>
    </w:p>
    <w:p w14:paraId="2ED1DA11"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44" w:history="1">
        <w:r w:rsidR="000A53C4" w:rsidRPr="008569CF">
          <w:rPr>
            <w:rStyle w:val="Hyperlink"/>
            <w:noProof/>
          </w:rPr>
          <w:t>4.4</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Drainage feature protection</w:t>
        </w:r>
        <w:r w:rsidR="000A53C4">
          <w:rPr>
            <w:noProof/>
            <w:webHidden/>
          </w:rPr>
          <w:tab/>
        </w:r>
        <w:r w:rsidR="000A53C4">
          <w:rPr>
            <w:noProof/>
            <w:webHidden/>
          </w:rPr>
          <w:fldChar w:fldCharType="begin"/>
        </w:r>
        <w:r w:rsidR="000A53C4">
          <w:rPr>
            <w:noProof/>
            <w:webHidden/>
          </w:rPr>
          <w:instrText xml:space="preserve"> PAGEREF _Toc453935744 \h </w:instrText>
        </w:r>
        <w:r w:rsidR="000A53C4">
          <w:rPr>
            <w:noProof/>
            <w:webHidden/>
          </w:rPr>
        </w:r>
        <w:r w:rsidR="000A53C4">
          <w:rPr>
            <w:noProof/>
            <w:webHidden/>
          </w:rPr>
          <w:fldChar w:fldCharType="separate"/>
        </w:r>
        <w:r w:rsidR="000A53C4">
          <w:rPr>
            <w:noProof/>
            <w:webHidden/>
          </w:rPr>
          <w:t>16</w:t>
        </w:r>
        <w:r w:rsidR="000A53C4">
          <w:rPr>
            <w:noProof/>
            <w:webHidden/>
          </w:rPr>
          <w:fldChar w:fldCharType="end"/>
        </w:r>
      </w:hyperlink>
    </w:p>
    <w:p w14:paraId="43A78D86" w14:textId="77777777" w:rsidR="000A53C4" w:rsidRDefault="00EE3368">
      <w:pPr>
        <w:pStyle w:val="TOC1"/>
        <w:rPr>
          <w:rFonts w:asciiTheme="minorHAnsi" w:eastAsiaTheme="minorEastAsia" w:hAnsiTheme="minorHAnsi" w:cstheme="minorBidi"/>
          <w:b w:val="0"/>
          <w:szCs w:val="22"/>
          <w:lang w:val="en-AU" w:eastAsia="en-AU"/>
        </w:rPr>
      </w:pPr>
      <w:hyperlink w:anchor="_Toc453935745" w:history="1">
        <w:r w:rsidR="000A53C4" w:rsidRPr="008569CF">
          <w:rPr>
            <w:rStyle w:val="Hyperlink"/>
          </w:rPr>
          <w:t>5</w:t>
        </w:r>
        <w:r w:rsidR="000A53C4">
          <w:rPr>
            <w:rFonts w:asciiTheme="minorHAnsi" w:eastAsiaTheme="minorEastAsia" w:hAnsiTheme="minorHAnsi" w:cstheme="minorBidi"/>
            <w:b w:val="0"/>
            <w:szCs w:val="22"/>
            <w:lang w:val="en-AU" w:eastAsia="en-AU"/>
          </w:rPr>
          <w:tab/>
        </w:r>
        <w:r w:rsidR="000A53C4" w:rsidRPr="008569CF">
          <w:rPr>
            <w:rStyle w:val="Hyperlink"/>
          </w:rPr>
          <w:t>Construction and maintenance of forest infrastructure</w:t>
        </w:r>
        <w:r w:rsidR="000A53C4">
          <w:rPr>
            <w:webHidden/>
          </w:rPr>
          <w:tab/>
        </w:r>
        <w:r w:rsidR="000A53C4">
          <w:rPr>
            <w:webHidden/>
          </w:rPr>
          <w:fldChar w:fldCharType="begin"/>
        </w:r>
        <w:r w:rsidR="000A53C4">
          <w:rPr>
            <w:webHidden/>
          </w:rPr>
          <w:instrText xml:space="preserve"> PAGEREF _Toc453935745 \h </w:instrText>
        </w:r>
        <w:r w:rsidR="000A53C4">
          <w:rPr>
            <w:webHidden/>
          </w:rPr>
        </w:r>
        <w:r w:rsidR="000A53C4">
          <w:rPr>
            <w:webHidden/>
          </w:rPr>
          <w:fldChar w:fldCharType="separate"/>
        </w:r>
        <w:r w:rsidR="000A53C4">
          <w:rPr>
            <w:webHidden/>
          </w:rPr>
          <w:t>17</w:t>
        </w:r>
        <w:r w:rsidR="000A53C4">
          <w:rPr>
            <w:webHidden/>
          </w:rPr>
          <w:fldChar w:fldCharType="end"/>
        </w:r>
      </w:hyperlink>
    </w:p>
    <w:p w14:paraId="0DED353C"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46" w:history="1">
        <w:r w:rsidR="000A53C4" w:rsidRPr="008569CF">
          <w:rPr>
            <w:rStyle w:val="Hyperlink"/>
            <w:noProof/>
          </w:rPr>
          <w:t>5.1</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Construction and maintenance of roads (and crossings)</w:t>
        </w:r>
        <w:r w:rsidR="000A53C4">
          <w:rPr>
            <w:noProof/>
            <w:webHidden/>
          </w:rPr>
          <w:tab/>
        </w:r>
        <w:r w:rsidR="000A53C4">
          <w:rPr>
            <w:noProof/>
            <w:webHidden/>
          </w:rPr>
          <w:fldChar w:fldCharType="begin"/>
        </w:r>
        <w:r w:rsidR="000A53C4">
          <w:rPr>
            <w:noProof/>
            <w:webHidden/>
          </w:rPr>
          <w:instrText xml:space="preserve"> PAGEREF _Toc453935746 \h </w:instrText>
        </w:r>
        <w:r w:rsidR="000A53C4">
          <w:rPr>
            <w:noProof/>
            <w:webHidden/>
          </w:rPr>
        </w:r>
        <w:r w:rsidR="000A53C4">
          <w:rPr>
            <w:noProof/>
            <w:webHidden/>
          </w:rPr>
          <w:fldChar w:fldCharType="separate"/>
        </w:r>
        <w:r w:rsidR="000A53C4">
          <w:rPr>
            <w:noProof/>
            <w:webHidden/>
          </w:rPr>
          <w:t>18</w:t>
        </w:r>
        <w:r w:rsidR="000A53C4">
          <w:rPr>
            <w:noProof/>
            <w:webHidden/>
          </w:rPr>
          <w:fldChar w:fldCharType="end"/>
        </w:r>
      </w:hyperlink>
    </w:p>
    <w:p w14:paraId="601FF352"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47" w:history="1">
        <w:r w:rsidR="000A53C4" w:rsidRPr="008569CF">
          <w:rPr>
            <w:rStyle w:val="Hyperlink"/>
            <w:noProof/>
          </w:rPr>
          <w:t>5.2</w:t>
        </w:r>
        <w:r w:rsidR="000A53C4">
          <w:rPr>
            <w:rFonts w:asciiTheme="minorHAnsi" w:eastAsiaTheme="minorEastAsia" w:hAnsiTheme="minorHAnsi" w:cstheme="minorBidi"/>
            <w:noProof/>
            <w:sz w:val="22"/>
            <w:szCs w:val="22"/>
            <w:lang w:val="en-AU" w:eastAsia="en-AU"/>
          </w:rPr>
          <w:tab/>
        </w:r>
        <w:r w:rsidR="000A53C4" w:rsidRPr="008569CF">
          <w:rPr>
            <w:rStyle w:val="Hyperlink"/>
            <w:noProof/>
          </w:rPr>
          <w:t>Log landings, portable mill sites and snig tracks</w:t>
        </w:r>
        <w:r w:rsidR="000A53C4">
          <w:rPr>
            <w:noProof/>
            <w:webHidden/>
          </w:rPr>
          <w:tab/>
        </w:r>
        <w:r w:rsidR="000A53C4">
          <w:rPr>
            <w:noProof/>
            <w:webHidden/>
          </w:rPr>
          <w:fldChar w:fldCharType="begin"/>
        </w:r>
        <w:r w:rsidR="000A53C4">
          <w:rPr>
            <w:noProof/>
            <w:webHidden/>
          </w:rPr>
          <w:instrText xml:space="preserve"> PAGEREF _Toc453935747 \h </w:instrText>
        </w:r>
        <w:r w:rsidR="000A53C4">
          <w:rPr>
            <w:noProof/>
            <w:webHidden/>
          </w:rPr>
        </w:r>
        <w:r w:rsidR="000A53C4">
          <w:rPr>
            <w:noProof/>
            <w:webHidden/>
          </w:rPr>
          <w:fldChar w:fldCharType="separate"/>
        </w:r>
        <w:r w:rsidR="000A53C4">
          <w:rPr>
            <w:noProof/>
            <w:webHidden/>
          </w:rPr>
          <w:t>26</w:t>
        </w:r>
        <w:r w:rsidR="000A53C4">
          <w:rPr>
            <w:noProof/>
            <w:webHidden/>
          </w:rPr>
          <w:fldChar w:fldCharType="end"/>
        </w:r>
      </w:hyperlink>
    </w:p>
    <w:p w14:paraId="44C6774A" w14:textId="77777777" w:rsidR="000A53C4" w:rsidRDefault="00EE3368">
      <w:pPr>
        <w:pStyle w:val="TOC1"/>
        <w:rPr>
          <w:rFonts w:asciiTheme="minorHAnsi" w:eastAsiaTheme="minorEastAsia" w:hAnsiTheme="minorHAnsi" w:cstheme="minorBidi"/>
          <w:b w:val="0"/>
          <w:szCs w:val="22"/>
          <w:lang w:val="en-AU" w:eastAsia="en-AU"/>
        </w:rPr>
      </w:pPr>
      <w:hyperlink w:anchor="_Toc453935748" w:history="1">
        <w:r w:rsidR="000A53C4" w:rsidRPr="008569CF">
          <w:rPr>
            <w:rStyle w:val="Hyperlink"/>
          </w:rPr>
          <w:t>Appendix: Listed species</w:t>
        </w:r>
        <w:r w:rsidR="000A53C4">
          <w:rPr>
            <w:webHidden/>
          </w:rPr>
          <w:tab/>
        </w:r>
        <w:r w:rsidR="000A53C4">
          <w:rPr>
            <w:webHidden/>
          </w:rPr>
          <w:fldChar w:fldCharType="begin"/>
        </w:r>
        <w:r w:rsidR="000A53C4">
          <w:rPr>
            <w:webHidden/>
          </w:rPr>
          <w:instrText xml:space="preserve"> PAGEREF _Toc453935748 \h </w:instrText>
        </w:r>
        <w:r w:rsidR="000A53C4">
          <w:rPr>
            <w:webHidden/>
          </w:rPr>
        </w:r>
        <w:r w:rsidR="000A53C4">
          <w:rPr>
            <w:webHidden/>
          </w:rPr>
          <w:fldChar w:fldCharType="separate"/>
        </w:r>
        <w:r w:rsidR="000A53C4">
          <w:rPr>
            <w:webHidden/>
          </w:rPr>
          <w:t>26</w:t>
        </w:r>
        <w:r w:rsidR="000A53C4">
          <w:rPr>
            <w:webHidden/>
          </w:rPr>
          <w:fldChar w:fldCharType="end"/>
        </w:r>
      </w:hyperlink>
    </w:p>
    <w:p w14:paraId="0CDB3E4F" w14:textId="77777777" w:rsidR="000A53C4" w:rsidRDefault="00EE3368">
      <w:pPr>
        <w:pStyle w:val="TOC2"/>
        <w:rPr>
          <w:rFonts w:asciiTheme="minorHAnsi" w:eastAsiaTheme="minorEastAsia" w:hAnsiTheme="minorHAnsi" w:cstheme="minorBidi"/>
          <w:noProof/>
          <w:sz w:val="22"/>
          <w:szCs w:val="22"/>
          <w:lang w:val="en-AU" w:eastAsia="en-AU"/>
        </w:rPr>
      </w:pPr>
      <w:hyperlink w:anchor="_Toc453935749" w:history="1">
        <w:r w:rsidR="000A53C4" w:rsidRPr="008569CF">
          <w:rPr>
            <w:rStyle w:val="Hyperlink"/>
            <w:noProof/>
          </w:rPr>
          <w:t>Management actions for listed species</w:t>
        </w:r>
        <w:r w:rsidR="000A53C4">
          <w:rPr>
            <w:noProof/>
            <w:webHidden/>
          </w:rPr>
          <w:tab/>
        </w:r>
        <w:r w:rsidR="000A53C4">
          <w:rPr>
            <w:noProof/>
            <w:webHidden/>
          </w:rPr>
          <w:fldChar w:fldCharType="begin"/>
        </w:r>
        <w:r w:rsidR="000A53C4">
          <w:rPr>
            <w:noProof/>
            <w:webHidden/>
          </w:rPr>
          <w:instrText xml:space="preserve"> PAGEREF _Toc453935749 \h </w:instrText>
        </w:r>
        <w:r w:rsidR="000A53C4">
          <w:rPr>
            <w:noProof/>
            <w:webHidden/>
          </w:rPr>
        </w:r>
        <w:r w:rsidR="000A53C4">
          <w:rPr>
            <w:noProof/>
            <w:webHidden/>
          </w:rPr>
          <w:fldChar w:fldCharType="separate"/>
        </w:r>
        <w:r w:rsidR="000A53C4">
          <w:rPr>
            <w:noProof/>
            <w:webHidden/>
          </w:rPr>
          <w:t>27</w:t>
        </w:r>
        <w:r w:rsidR="000A53C4">
          <w:rPr>
            <w:noProof/>
            <w:webHidden/>
          </w:rPr>
          <w:fldChar w:fldCharType="end"/>
        </w:r>
      </w:hyperlink>
    </w:p>
    <w:p w14:paraId="51F209CE" w14:textId="77777777" w:rsidR="000A53C4" w:rsidRDefault="00EE3368">
      <w:pPr>
        <w:pStyle w:val="TOC1"/>
        <w:rPr>
          <w:rFonts w:asciiTheme="minorHAnsi" w:eastAsiaTheme="minorEastAsia" w:hAnsiTheme="minorHAnsi" w:cstheme="minorBidi"/>
          <w:b w:val="0"/>
          <w:szCs w:val="22"/>
          <w:lang w:val="en-AU" w:eastAsia="en-AU"/>
        </w:rPr>
      </w:pPr>
      <w:hyperlink w:anchor="_Toc453935750" w:history="1">
        <w:r w:rsidR="000A53C4" w:rsidRPr="008569CF">
          <w:rPr>
            <w:rStyle w:val="Hyperlink"/>
          </w:rPr>
          <w:t>Tree marking checklist</w:t>
        </w:r>
        <w:r w:rsidR="000A53C4">
          <w:rPr>
            <w:webHidden/>
          </w:rPr>
          <w:tab/>
        </w:r>
        <w:r w:rsidR="000A53C4">
          <w:rPr>
            <w:webHidden/>
          </w:rPr>
          <w:fldChar w:fldCharType="begin"/>
        </w:r>
        <w:r w:rsidR="000A53C4">
          <w:rPr>
            <w:webHidden/>
          </w:rPr>
          <w:instrText xml:space="preserve"> PAGEREF _Toc453935750 \h </w:instrText>
        </w:r>
        <w:r w:rsidR="000A53C4">
          <w:rPr>
            <w:webHidden/>
          </w:rPr>
        </w:r>
        <w:r w:rsidR="000A53C4">
          <w:rPr>
            <w:webHidden/>
          </w:rPr>
          <w:fldChar w:fldCharType="separate"/>
        </w:r>
        <w:r w:rsidR="000A53C4">
          <w:rPr>
            <w:webHidden/>
          </w:rPr>
          <w:t>28</w:t>
        </w:r>
        <w:r w:rsidR="000A53C4">
          <w:rPr>
            <w:webHidden/>
          </w:rPr>
          <w:fldChar w:fldCharType="end"/>
        </w:r>
      </w:hyperlink>
    </w:p>
    <w:p w14:paraId="4D6F0B03" w14:textId="77777777" w:rsidR="000A53C4" w:rsidRDefault="00EE3368">
      <w:pPr>
        <w:pStyle w:val="TOC1"/>
        <w:rPr>
          <w:rFonts w:asciiTheme="minorHAnsi" w:eastAsiaTheme="minorEastAsia" w:hAnsiTheme="minorHAnsi" w:cstheme="minorBidi"/>
          <w:b w:val="0"/>
          <w:szCs w:val="22"/>
          <w:lang w:val="en-AU" w:eastAsia="en-AU"/>
        </w:rPr>
      </w:pPr>
      <w:hyperlink w:anchor="_Toc453935751" w:history="1">
        <w:r w:rsidR="000A53C4" w:rsidRPr="008569CF">
          <w:rPr>
            <w:rStyle w:val="Hyperlink"/>
          </w:rPr>
          <w:t>FOP sign off</w:t>
        </w:r>
        <w:r w:rsidR="000A53C4">
          <w:rPr>
            <w:webHidden/>
          </w:rPr>
          <w:tab/>
        </w:r>
        <w:r w:rsidR="000A53C4">
          <w:rPr>
            <w:webHidden/>
          </w:rPr>
          <w:fldChar w:fldCharType="begin"/>
        </w:r>
        <w:r w:rsidR="000A53C4">
          <w:rPr>
            <w:webHidden/>
          </w:rPr>
          <w:instrText xml:space="preserve"> PAGEREF _Toc453935751 \h </w:instrText>
        </w:r>
        <w:r w:rsidR="000A53C4">
          <w:rPr>
            <w:webHidden/>
          </w:rPr>
        </w:r>
        <w:r w:rsidR="000A53C4">
          <w:rPr>
            <w:webHidden/>
          </w:rPr>
          <w:fldChar w:fldCharType="separate"/>
        </w:r>
        <w:r w:rsidR="000A53C4">
          <w:rPr>
            <w:webHidden/>
          </w:rPr>
          <w:t>28</w:t>
        </w:r>
        <w:r w:rsidR="000A53C4">
          <w:rPr>
            <w:webHidden/>
          </w:rPr>
          <w:fldChar w:fldCharType="end"/>
        </w:r>
      </w:hyperlink>
    </w:p>
    <w:p w14:paraId="3C264FF5" w14:textId="77777777" w:rsidR="001D0E77" w:rsidRPr="00215B18" w:rsidRDefault="00B21539" w:rsidP="001D0E77">
      <w:pPr>
        <w:pStyle w:val="Headingabove1"/>
        <w:ind w:left="0" w:firstLine="0"/>
      </w:pPr>
      <w:r w:rsidRPr="00215B18">
        <w:lastRenderedPageBreak/>
        <w:fldChar w:fldCharType="end"/>
      </w:r>
      <w:bookmarkStart w:id="20" w:name="_Toc453935717"/>
      <w:r w:rsidR="001D0E77" w:rsidRPr="00215B18">
        <w:t>Background information</w:t>
      </w:r>
      <w:bookmarkEnd w:id="20"/>
    </w:p>
    <w:p w14:paraId="24D64BB6" w14:textId="77777777" w:rsidR="005105BE" w:rsidRPr="00215B18" w:rsidRDefault="005105BE" w:rsidP="005105BE">
      <w:pPr>
        <w:pStyle w:val="Heading2"/>
      </w:pPr>
      <w:bookmarkStart w:id="21" w:name="_Toc453935718"/>
      <w:r w:rsidRPr="00215B18">
        <w:t>Before you start …</w:t>
      </w:r>
      <w:bookmarkEnd w:id="14"/>
      <w:bookmarkEnd w:id="21"/>
    </w:p>
    <w:p w14:paraId="4C235990" w14:textId="77777777" w:rsidR="005105BE" w:rsidRPr="00215B18" w:rsidRDefault="00437B39" w:rsidP="000750FF">
      <w:pPr>
        <w:pStyle w:val="Heading4"/>
      </w:pPr>
      <w:r>
        <w:t xml:space="preserve">Before </w:t>
      </w:r>
      <w:r w:rsidR="000750FF">
        <w:t>you start</w:t>
      </w:r>
      <w:r>
        <w:t xml:space="preserve"> any forest</w:t>
      </w:r>
      <w:r w:rsidR="005105BE" w:rsidRPr="00215B18">
        <w:t xml:space="preserve"> </w:t>
      </w:r>
      <w:r>
        <w:t>operations</w:t>
      </w:r>
      <w:r w:rsidR="005105BE" w:rsidRPr="00215B18">
        <w:t>, you will need:</w:t>
      </w:r>
    </w:p>
    <w:p w14:paraId="032FB7FE" w14:textId="16EDBA63" w:rsidR="005105BE" w:rsidRPr="00215B18" w:rsidRDefault="005105BE" w:rsidP="00733026">
      <w:proofErr w:type="gramStart"/>
      <w:r w:rsidRPr="00215B18">
        <w:t xml:space="preserve">A current PNF PVP agreement, approved by </w:t>
      </w:r>
      <w:r w:rsidR="00C778A5">
        <w:t xml:space="preserve">the </w:t>
      </w:r>
      <w:r w:rsidR="00D647E9">
        <w:t>LLS</w:t>
      </w:r>
      <w:r w:rsidRPr="00215B18">
        <w:t>.</w:t>
      </w:r>
      <w:proofErr w:type="gramEnd"/>
      <w:r w:rsidRPr="00215B18">
        <w:t xml:space="preserve"> If you don’t have a current PVP, or have not yet begun the PVP application process, please contact </w:t>
      </w:r>
      <w:r w:rsidR="00C778A5">
        <w:t xml:space="preserve">the </w:t>
      </w:r>
      <w:r w:rsidR="00D647E9">
        <w:t>LLS</w:t>
      </w:r>
      <w:r w:rsidRPr="00215B18">
        <w:t xml:space="preserve"> before continuing any further.</w:t>
      </w:r>
    </w:p>
    <w:p w14:paraId="58B2341C" w14:textId="77777777" w:rsidR="005105BE" w:rsidRPr="00215B18" w:rsidRDefault="005105BE" w:rsidP="000750FF">
      <w:pPr>
        <w:pStyle w:val="Heading4more"/>
      </w:pPr>
      <w:r w:rsidRPr="00215B18">
        <w:t xml:space="preserve">Before you start working on </w:t>
      </w:r>
      <w:r w:rsidR="0061303E">
        <w:t>your</w:t>
      </w:r>
      <w:r w:rsidRPr="00215B18">
        <w:t xml:space="preserve"> FOP you will need:</w:t>
      </w:r>
    </w:p>
    <w:p w14:paraId="4785EFCA" w14:textId="77777777" w:rsidR="005105BE" w:rsidRPr="00215B18" w:rsidRDefault="005105BE" w:rsidP="005105BE">
      <w:pPr>
        <w:pStyle w:val="Normalbullet"/>
      </w:pPr>
      <w:r w:rsidRPr="00215B18">
        <w:t xml:space="preserve">A copy of the </w:t>
      </w:r>
      <w:r w:rsidRPr="00215B18">
        <w:rPr>
          <w:i/>
        </w:rPr>
        <w:t xml:space="preserve">Private Native Forestry Code of Practice for </w:t>
      </w:r>
      <w:r w:rsidR="00F44D11">
        <w:rPr>
          <w:i/>
        </w:rPr>
        <w:t>Southern</w:t>
      </w:r>
      <w:r w:rsidR="00F44D11" w:rsidRPr="00215B18">
        <w:rPr>
          <w:i/>
        </w:rPr>
        <w:t xml:space="preserve"> </w:t>
      </w:r>
      <w:r w:rsidRPr="00215B18">
        <w:rPr>
          <w:i/>
        </w:rPr>
        <w:t>NSW</w:t>
      </w:r>
      <w:r w:rsidRPr="00215B18">
        <w:t xml:space="preserve">. You will need to refer to the Code to complete </w:t>
      </w:r>
      <w:r w:rsidR="0061303E">
        <w:t>the</w:t>
      </w:r>
      <w:r w:rsidRPr="00215B18">
        <w:t xml:space="preserve"> FOP. </w:t>
      </w:r>
    </w:p>
    <w:p w14:paraId="784CEC26" w14:textId="2550E490" w:rsidR="005105BE" w:rsidRPr="00215B18" w:rsidRDefault="005105BE" w:rsidP="005105BE">
      <w:pPr>
        <w:pStyle w:val="Normalbullet"/>
      </w:pPr>
      <w:r w:rsidRPr="00215B18">
        <w:t xml:space="preserve">A FOP base map – supplied by </w:t>
      </w:r>
      <w:r w:rsidR="00C778A5">
        <w:t xml:space="preserve">the </w:t>
      </w:r>
      <w:r w:rsidR="00D647E9">
        <w:t>LLS</w:t>
      </w:r>
      <w:r w:rsidRPr="00215B18">
        <w:t xml:space="preserve">. If you don’t have a copy of the FOP base map contact </w:t>
      </w:r>
      <w:r w:rsidR="00C778A5">
        <w:t xml:space="preserve">the </w:t>
      </w:r>
      <w:r w:rsidR="00D647E9">
        <w:t>LLS</w:t>
      </w:r>
      <w:r w:rsidRPr="00215B18">
        <w:t>.</w:t>
      </w:r>
    </w:p>
    <w:p w14:paraId="3A0C70DB" w14:textId="3FEE7769" w:rsidR="005105BE" w:rsidRPr="00215B18" w:rsidRDefault="005105BE" w:rsidP="005105BE">
      <w:pPr>
        <w:pStyle w:val="Normalbullet"/>
      </w:pPr>
      <w:r w:rsidRPr="00215B18">
        <w:t xml:space="preserve">A list of threatened species </w:t>
      </w:r>
      <w:r w:rsidR="005914C4" w:rsidRPr="00215B18">
        <w:t xml:space="preserve">(if any) </w:t>
      </w:r>
      <w:r w:rsidRPr="00215B18">
        <w:t xml:space="preserve">that have been recorded within </w:t>
      </w:r>
      <w:r w:rsidR="00867575">
        <w:t xml:space="preserve">ten </w:t>
      </w:r>
      <w:r w:rsidR="00733026">
        <w:t>kilomet</w:t>
      </w:r>
      <w:r w:rsidR="00867575">
        <w:t>r</w:t>
      </w:r>
      <w:r w:rsidR="00C778A5">
        <w:t>e</w:t>
      </w:r>
      <w:r w:rsidR="00867575">
        <w:t>s</w:t>
      </w:r>
      <w:r w:rsidR="003D2FFF" w:rsidRPr="00215B18">
        <w:t xml:space="preserve"> </w:t>
      </w:r>
      <w:r w:rsidRPr="00215B18">
        <w:t>of your PVP area (</w:t>
      </w:r>
      <w:r w:rsidR="00C778A5">
        <w:t xml:space="preserve">The </w:t>
      </w:r>
      <w:r w:rsidR="00D647E9">
        <w:t>LLS</w:t>
      </w:r>
      <w:r w:rsidRPr="00215B18">
        <w:t xml:space="preserve"> provides this list as part of the PVP application process). If you don’t have this list contact </w:t>
      </w:r>
      <w:r w:rsidR="00C778A5">
        <w:t xml:space="preserve">the </w:t>
      </w:r>
      <w:r w:rsidR="00D647E9">
        <w:t>LLS</w:t>
      </w:r>
      <w:r w:rsidRPr="00215B18">
        <w:t>.</w:t>
      </w:r>
    </w:p>
    <w:p w14:paraId="0A524F90" w14:textId="4654F979" w:rsidR="005105BE" w:rsidRPr="00215B18" w:rsidRDefault="00C778A5" w:rsidP="005105BE">
      <w:pPr>
        <w:pStyle w:val="Normalbullet"/>
      </w:pPr>
      <w:r>
        <w:t xml:space="preserve">The </w:t>
      </w:r>
      <w:r w:rsidR="00D647E9">
        <w:t>LLS</w:t>
      </w:r>
      <w:r w:rsidR="005105BE" w:rsidRPr="00215B18">
        <w:t xml:space="preserve"> also recommend</w:t>
      </w:r>
      <w:r w:rsidR="005045BC">
        <w:t>s</w:t>
      </w:r>
      <w:r w:rsidR="005105BE" w:rsidRPr="00215B18">
        <w:t xml:space="preserve"> that you refer to the publication </w:t>
      </w:r>
      <w:proofErr w:type="spellStart"/>
      <w:r w:rsidR="005105BE" w:rsidRPr="00215B18">
        <w:rPr>
          <w:i/>
        </w:rPr>
        <w:t>Silvicultural</w:t>
      </w:r>
      <w:proofErr w:type="spellEnd"/>
      <w:r w:rsidR="005105BE" w:rsidRPr="00215B18">
        <w:rPr>
          <w:i/>
        </w:rPr>
        <w:t xml:space="preserve"> Guidelines</w:t>
      </w:r>
      <w:r>
        <w:rPr>
          <w:i/>
        </w:rPr>
        <w:t xml:space="preserve"> –</w:t>
      </w:r>
      <w:r w:rsidR="00561544">
        <w:rPr>
          <w:i/>
        </w:rPr>
        <w:t xml:space="preserve"> </w:t>
      </w:r>
      <w:r w:rsidR="00561544" w:rsidRPr="00215B18">
        <w:rPr>
          <w:i/>
        </w:rPr>
        <w:t>Private Native Forestry</w:t>
      </w:r>
      <w:r w:rsidR="00561544">
        <w:rPr>
          <w:i/>
        </w:rPr>
        <w:t xml:space="preserve"> Code of Practice</w:t>
      </w:r>
      <w:r w:rsidR="005105BE" w:rsidRPr="00215B18">
        <w:t xml:space="preserve">, available free from </w:t>
      </w:r>
      <w:r>
        <w:t xml:space="preserve">the </w:t>
      </w:r>
      <w:r w:rsidR="00D647E9">
        <w:t>LLS</w:t>
      </w:r>
      <w:r w:rsidR="005105BE" w:rsidRPr="00215B18">
        <w:t xml:space="preserve">. This is available </w:t>
      </w:r>
      <w:r w:rsidR="00346C1B">
        <w:t xml:space="preserve">from your local </w:t>
      </w:r>
      <w:r w:rsidR="00D647E9">
        <w:t>LLS</w:t>
      </w:r>
      <w:r w:rsidR="00346C1B">
        <w:t xml:space="preserve"> office, or </w:t>
      </w:r>
      <w:r w:rsidR="005105BE" w:rsidRPr="00215B18">
        <w:t>online at www.</w:t>
      </w:r>
      <w:r w:rsidR="00D647E9">
        <w:t>lls.nsw.gov.au/sustainable-land-management/private-native-forestry</w:t>
      </w:r>
      <w:r w:rsidR="00346C1B">
        <w:t>,</w:t>
      </w:r>
      <w:r w:rsidR="005105BE" w:rsidRPr="00215B18">
        <w:t xml:space="preserve"> or you can obtain a copy by phoning</w:t>
      </w:r>
      <w:r>
        <w:t xml:space="preserve"> the</w:t>
      </w:r>
      <w:r w:rsidR="005105BE" w:rsidRPr="00215B18">
        <w:t xml:space="preserve"> </w:t>
      </w:r>
      <w:r w:rsidR="00D647E9">
        <w:t>LLS</w:t>
      </w:r>
      <w:r w:rsidR="005105BE" w:rsidRPr="00215B18">
        <w:t xml:space="preserve"> (toll free) on 13</w:t>
      </w:r>
      <w:r w:rsidR="00D647E9">
        <w:t>00 778 080</w:t>
      </w:r>
      <w:r w:rsidR="005105BE" w:rsidRPr="00215B18">
        <w:t>.</w:t>
      </w:r>
    </w:p>
    <w:p w14:paraId="12C2FE2A" w14:textId="77777777" w:rsidR="007934A4" w:rsidRPr="00215B18" w:rsidRDefault="006F3392" w:rsidP="005105BE">
      <w:pPr>
        <w:pStyle w:val="Heading2"/>
      </w:pPr>
      <w:bookmarkStart w:id="22" w:name="_Toc453935719"/>
      <w:r w:rsidRPr="00215B18">
        <w:t xml:space="preserve">About your </w:t>
      </w:r>
      <w:r w:rsidR="0061303E">
        <w:t>FOP</w:t>
      </w:r>
      <w:bookmarkEnd w:id="22"/>
    </w:p>
    <w:p w14:paraId="5D9D433C" w14:textId="481CBFC7" w:rsidR="002565E6" w:rsidRPr="00215B18" w:rsidRDefault="007934A4" w:rsidP="008C7CDD">
      <w:r w:rsidRPr="00215B18">
        <w:t>The landowner</w:t>
      </w:r>
      <w:r w:rsidR="00437B39">
        <w:t>,</w:t>
      </w:r>
      <w:r w:rsidRPr="00215B18">
        <w:t xml:space="preserve"> and all others </w:t>
      </w:r>
      <w:r w:rsidR="0061303E">
        <w:t xml:space="preserve">who will be </w:t>
      </w:r>
      <w:r w:rsidRPr="00215B18">
        <w:t>carrying out forest operations</w:t>
      </w:r>
      <w:r w:rsidR="00437B39">
        <w:t>,</w:t>
      </w:r>
      <w:r w:rsidRPr="00215B18">
        <w:t xml:space="preserve"> must read, sign and date </w:t>
      </w:r>
      <w:r w:rsidR="0061303E">
        <w:t>a</w:t>
      </w:r>
      <w:r w:rsidR="002565E6" w:rsidRPr="00215B18">
        <w:t xml:space="preserve"> FOP bef</w:t>
      </w:r>
      <w:r w:rsidR="00804891" w:rsidRPr="00215B18">
        <w:t xml:space="preserve">ore </w:t>
      </w:r>
      <w:r w:rsidR="00EF2F74" w:rsidRPr="00215B18">
        <w:t>the</w:t>
      </w:r>
      <w:r w:rsidR="00804891" w:rsidRPr="00215B18">
        <w:t xml:space="preserve"> operations begin</w:t>
      </w:r>
      <w:r w:rsidR="002565E6" w:rsidRPr="00215B18">
        <w:t>.</w:t>
      </w:r>
      <w:r w:rsidR="003357C8" w:rsidRPr="00215B18">
        <w:t xml:space="preserve"> </w:t>
      </w:r>
      <w:r w:rsidR="002565E6" w:rsidRPr="00215B18">
        <w:t xml:space="preserve">The FOP must be available on site during the forest operations covered by </w:t>
      </w:r>
      <w:r w:rsidR="007E5705">
        <w:t>the </w:t>
      </w:r>
      <w:r w:rsidR="002565E6" w:rsidRPr="00215B18">
        <w:t>plan.</w:t>
      </w:r>
    </w:p>
    <w:p w14:paraId="7529348D" w14:textId="571C981D" w:rsidR="00BC3D3A" w:rsidRPr="00215B18" w:rsidRDefault="00BC3D3A" w:rsidP="008C7CDD">
      <w:r w:rsidRPr="00215B18">
        <w:t>The template provided for your FOP</w:t>
      </w:r>
      <w:r w:rsidR="007934A4" w:rsidRPr="00215B18">
        <w:t xml:space="preserve"> sets out </w:t>
      </w:r>
      <w:r w:rsidRPr="00215B18">
        <w:t xml:space="preserve">what you </w:t>
      </w:r>
      <w:r w:rsidR="0061303E">
        <w:t>have</w:t>
      </w:r>
      <w:r w:rsidRPr="00215B18">
        <w:t xml:space="preserve"> to </w:t>
      </w:r>
      <w:r w:rsidR="00742C58" w:rsidRPr="00215B18">
        <w:t>write down</w:t>
      </w:r>
      <w:r w:rsidR="007934A4" w:rsidRPr="00215B18">
        <w:t xml:space="preserve"> </w:t>
      </w:r>
      <w:r w:rsidRPr="00215B18">
        <w:t xml:space="preserve">about the operations you are proposing to carry out. You </w:t>
      </w:r>
      <w:r w:rsidR="002B28D2" w:rsidRPr="00215B18">
        <w:t xml:space="preserve">also </w:t>
      </w:r>
      <w:r w:rsidR="0061303E">
        <w:t>have</w:t>
      </w:r>
      <w:r w:rsidRPr="00215B18">
        <w:t xml:space="preserve"> to add information to the FOP </w:t>
      </w:r>
      <w:r w:rsidR="007934A4" w:rsidRPr="00215B18">
        <w:t xml:space="preserve">base </w:t>
      </w:r>
      <w:r w:rsidRPr="00215B18">
        <w:t xml:space="preserve">map provided by </w:t>
      </w:r>
      <w:r w:rsidR="007E5705">
        <w:t xml:space="preserve">the </w:t>
      </w:r>
      <w:r w:rsidR="00D647E9">
        <w:t>LLS</w:t>
      </w:r>
      <w:r w:rsidRPr="00215B18">
        <w:t xml:space="preserve"> to show details about the proposed forest operations and the area they </w:t>
      </w:r>
      <w:r w:rsidR="007934A4" w:rsidRPr="00215B18">
        <w:t xml:space="preserve">will </w:t>
      </w:r>
      <w:r w:rsidRPr="00215B18">
        <w:t>cover.</w:t>
      </w:r>
    </w:p>
    <w:p w14:paraId="48D20AAB" w14:textId="77777777" w:rsidR="00BC3D3A" w:rsidRPr="00215B18" w:rsidRDefault="00742C58" w:rsidP="00E51FE9">
      <w:pPr>
        <w:pStyle w:val="Heading4"/>
        <w:keepNext w:val="0"/>
      </w:pPr>
      <w:r w:rsidRPr="00215B18">
        <w:t xml:space="preserve">Together, the </w:t>
      </w:r>
      <w:r w:rsidR="001362F6">
        <w:t>completed template</w:t>
      </w:r>
      <w:r w:rsidR="00BC3D3A" w:rsidRPr="00215B18">
        <w:t xml:space="preserve"> and the map make up your </w:t>
      </w:r>
      <w:r w:rsidR="0061303E">
        <w:t>FOP</w:t>
      </w:r>
      <w:r w:rsidR="00BC3D3A" w:rsidRPr="00215B18">
        <w:t xml:space="preserve">. </w:t>
      </w:r>
    </w:p>
    <w:p w14:paraId="3CF02F4B" w14:textId="77777777" w:rsidR="00BC3D3A" w:rsidRPr="00215B18" w:rsidRDefault="000750FF" w:rsidP="000750FF">
      <w:pPr>
        <w:pStyle w:val="Heading2noabove"/>
      </w:pPr>
      <w:r>
        <w:br w:type="page"/>
      </w:r>
      <w:bookmarkStart w:id="23" w:name="_Toc453935720"/>
      <w:r w:rsidR="00BC3D3A" w:rsidRPr="00215B18">
        <w:lastRenderedPageBreak/>
        <w:t>Why do you need a FOP?</w:t>
      </w:r>
      <w:bookmarkEnd w:id="23"/>
    </w:p>
    <w:p w14:paraId="65531CAC" w14:textId="77777777" w:rsidR="00BC3D3A" w:rsidRPr="00215B18" w:rsidRDefault="00BC3D3A" w:rsidP="00E51FE9">
      <w:pPr>
        <w:pStyle w:val="Heading4"/>
      </w:pPr>
      <w:r w:rsidRPr="00215B18">
        <w:t>The FOP is a legal requirement</w:t>
      </w:r>
      <w:r w:rsidR="00346C1B">
        <w:t>.</w:t>
      </w:r>
    </w:p>
    <w:p w14:paraId="407FD6D0" w14:textId="77777777" w:rsidR="00BC3D3A" w:rsidRPr="00215B18" w:rsidRDefault="004478E7" w:rsidP="00BC3D3A">
      <w:r w:rsidRPr="00215B18">
        <w:t>A</w:t>
      </w:r>
      <w:r w:rsidR="00EF2F74" w:rsidRPr="00215B18">
        <w:t xml:space="preserve"> FOP, completed before forest</w:t>
      </w:r>
      <w:r w:rsidRPr="00215B18">
        <w:t xml:space="preserve"> operations begin,</w:t>
      </w:r>
      <w:r w:rsidR="005F5174" w:rsidRPr="00215B18">
        <w:t xml:space="preserve"> is a legal requirement</w:t>
      </w:r>
      <w:r w:rsidR="00BC3D3A" w:rsidRPr="00215B18">
        <w:t xml:space="preserve"> under the</w:t>
      </w:r>
      <w:r w:rsidR="00EF2F74" w:rsidRPr="00215B18">
        <w:t xml:space="preserve"> Code</w:t>
      </w:r>
      <w:r w:rsidR="00BC3D3A" w:rsidRPr="00215B18">
        <w:t>. Another person may prepare the FOP for you, but you must read it, check it is complete and sign it to indicate your approval.</w:t>
      </w:r>
    </w:p>
    <w:p w14:paraId="0360CBB9" w14:textId="77777777" w:rsidR="00BC3D3A" w:rsidRPr="00215B18" w:rsidRDefault="00BC3D3A" w:rsidP="00E51FE9">
      <w:pPr>
        <w:pStyle w:val="Heading4"/>
      </w:pPr>
      <w:r w:rsidRPr="00215B18">
        <w:t>The FOP can help you to comply with the Code</w:t>
      </w:r>
      <w:r w:rsidR="00346C1B">
        <w:t>.</w:t>
      </w:r>
    </w:p>
    <w:p w14:paraId="337429BC" w14:textId="77777777" w:rsidR="00BC3D3A" w:rsidRPr="00215B18" w:rsidRDefault="005F5174" w:rsidP="00BC3D3A">
      <w:r w:rsidRPr="00215B18">
        <w:t>All forest operations</w:t>
      </w:r>
      <w:r w:rsidR="00BC3D3A" w:rsidRPr="00215B18">
        <w:t xml:space="preserve"> must comply with the Code.</w:t>
      </w:r>
      <w:r w:rsidR="008C7CDD" w:rsidRPr="00215B18">
        <w:t xml:space="preserve"> </w:t>
      </w:r>
      <w:r w:rsidR="00BC3D3A" w:rsidRPr="00215B18">
        <w:t xml:space="preserve">Completing this FOP before you start work will help you, and anyone carrying out the site work, to comply with the </w:t>
      </w:r>
      <w:r w:rsidRPr="00215B18">
        <w:t xml:space="preserve">Code’s </w:t>
      </w:r>
      <w:r w:rsidR="00BC3D3A" w:rsidRPr="00215B18">
        <w:t>provisions.</w:t>
      </w:r>
    </w:p>
    <w:p w14:paraId="0A71ED9D" w14:textId="77777777" w:rsidR="00BC3D3A" w:rsidRPr="00215B18" w:rsidRDefault="00BC3D3A" w:rsidP="00E51FE9">
      <w:pPr>
        <w:pStyle w:val="Heading4"/>
      </w:pPr>
      <w:r w:rsidRPr="00215B18">
        <w:t>The FOP can help you brief your Contractor</w:t>
      </w:r>
      <w:r w:rsidR="00346C1B">
        <w:t>.</w:t>
      </w:r>
    </w:p>
    <w:p w14:paraId="4FB54B1E" w14:textId="77777777" w:rsidR="00BC3D3A" w:rsidRPr="00215B18" w:rsidRDefault="00346C1B" w:rsidP="00BC3D3A">
      <w:r>
        <w:t xml:space="preserve">If </w:t>
      </w:r>
      <w:proofErr w:type="gramStart"/>
      <w:r>
        <w:t>forest</w:t>
      </w:r>
      <w:r w:rsidR="00BC3D3A" w:rsidRPr="00215B18">
        <w:t xml:space="preserve"> </w:t>
      </w:r>
      <w:r w:rsidR="00AC6CD0">
        <w:t xml:space="preserve">operations </w:t>
      </w:r>
      <w:r w:rsidR="00BC3D3A" w:rsidRPr="00215B18">
        <w:t>on your land will be carried out by a Contractor</w:t>
      </w:r>
      <w:proofErr w:type="gramEnd"/>
      <w:r w:rsidR="00BC3D3A" w:rsidRPr="00215B18">
        <w:t>, you are responsible for making sure the Contractor complies with the Code.</w:t>
      </w:r>
      <w:r w:rsidR="008C7CDD" w:rsidRPr="00215B18">
        <w:t xml:space="preserve"> </w:t>
      </w:r>
      <w:r w:rsidR="005F5174" w:rsidRPr="00215B18">
        <w:t>The C</w:t>
      </w:r>
      <w:r w:rsidR="00BC3D3A" w:rsidRPr="00215B18">
        <w:t xml:space="preserve">ontractor, and anyone else carrying out the forest operations, has to read and sign the FOP before any work begins. </w:t>
      </w:r>
      <w:r w:rsidR="005F5174" w:rsidRPr="00215B18">
        <w:t>You are responsible for making sure the C</w:t>
      </w:r>
      <w:r w:rsidR="00BC3D3A" w:rsidRPr="00215B18">
        <w:t xml:space="preserve">ontractor </w:t>
      </w:r>
      <w:r w:rsidR="005F5174" w:rsidRPr="00215B18">
        <w:t xml:space="preserve">(and </w:t>
      </w:r>
      <w:r>
        <w:t>their</w:t>
      </w:r>
      <w:r w:rsidR="00BC3D3A" w:rsidRPr="00215B18">
        <w:t xml:space="preserve"> staff</w:t>
      </w:r>
      <w:r w:rsidR="005F5174" w:rsidRPr="00215B18">
        <w:t>)</w:t>
      </w:r>
      <w:r w:rsidR="00BC3D3A" w:rsidRPr="00215B18">
        <w:t xml:space="preserve"> understand</w:t>
      </w:r>
      <w:r w:rsidR="00173575" w:rsidRPr="00215B18">
        <w:t>s</w:t>
      </w:r>
      <w:r w:rsidR="00BC3D3A" w:rsidRPr="00215B18">
        <w:t xml:space="preserve"> that by signing the FOP they are legally bound to comply with the </w:t>
      </w:r>
      <w:r w:rsidR="000F3332" w:rsidRPr="00215B18">
        <w:t xml:space="preserve">FOP and the </w:t>
      </w:r>
      <w:r w:rsidR="00BC3D3A" w:rsidRPr="00215B18">
        <w:t>Code.</w:t>
      </w:r>
      <w:r w:rsidR="008C7CDD" w:rsidRPr="00215B18">
        <w:t xml:space="preserve"> </w:t>
      </w:r>
      <w:r w:rsidR="000F3332" w:rsidRPr="00215B18">
        <w:t>This</w:t>
      </w:r>
      <w:r w:rsidR="00BC3D3A" w:rsidRPr="00215B18">
        <w:t xml:space="preserve"> </w:t>
      </w:r>
      <w:r w:rsidR="005F5174" w:rsidRPr="00215B18">
        <w:t xml:space="preserve">can </w:t>
      </w:r>
      <w:r w:rsidR="00BC3D3A" w:rsidRPr="00215B18">
        <w:t>help you t</w:t>
      </w:r>
      <w:r>
        <w:t>o have control over any forest</w:t>
      </w:r>
      <w:r w:rsidR="00BC3D3A" w:rsidRPr="00215B18">
        <w:t xml:space="preserve"> </w:t>
      </w:r>
      <w:r w:rsidR="00AC6CD0">
        <w:t xml:space="preserve">operations </w:t>
      </w:r>
      <w:r>
        <w:t>that are</w:t>
      </w:r>
      <w:r w:rsidR="00BC3D3A" w:rsidRPr="00215B18">
        <w:t xml:space="preserve"> carried out on your land.</w:t>
      </w:r>
    </w:p>
    <w:p w14:paraId="790FA8BE" w14:textId="77777777" w:rsidR="00BC3D3A" w:rsidRPr="00215B18" w:rsidRDefault="00BC3D3A" w:rsidP="00E51FE9">
      <w:pPr>
        <w:pStyle w:val="Heading4"/>
      </w:pPr>
      <w:r w:rsidRPr="00215B18">
        <w:t xml:space="preserve">The FOP can help you maintain your </w:t>
      </w:r>
      <w:r w:rsidR="00FB37D2" w:rsidRPr="00215B18">
        <w:t xml:space="preserve">forest </w:t>
      </w:r>
      <w:r w:rsidRPr="00215B18">
        <w:t>asset</w:t>
      </w:r>
      <w:r w:rsidR="00FB37D2" w:rsidRPr="00215B18">
        <w:t>s</w:t>
      </w:r>
      <w:r w:rsidR="00346C1B">
        <w:t>.</w:t>
      </w:r>
    </w:p>
    <w:p w14:paraId="68C981F9" w14:textId="77777777" w:rsidR="00BC3D3A" w:rsidRPr="00215B18" w:rsidRDefault="00BC3D3A" w:rsidP="00BC3D3A">
      <w:r w:rsidRPr="00215B18">
        <w:t>There are two key measures that will sustain your forest:</w:t>
      </w:r>
    </w:p>
    <w:p w14:paraId="158C1E87" w14:textId="77777777" w:rsidR="00BC3D3A" w:rsidRPr="00215B18" w:rsidRDefault="00BC3D3A" w:rsidP="00BC3D3A">
      <w:pPr>
        <w:pStyle w:val="Normalbullet"/>
      </w:pPr>
      <w:proofErr w:type="gramStart"/>
      <w:r w:rsidRPr="00215B18">
        <w:t>keeping</w:t>
      </w:r>
      <w:proofErr w:type="gramEnd"/>
      <w:r w:rsidRPr="00215B18">
        <w:t xml:space="preserve"> harvesting to a sustainable level, and</w:t>
      </w:r>
    </w:p>
    <w:p w14:paraId="3B7BD831" w14:textId="77777777" w:rsidR="00BC3D3A" w:rsidRPr="00215B18" w:rsidRDefault="00BC3D3A" w:rsidP="00BC3D3A">
      <w:pPr>
        <w:pStyle w:val="Normalbullet"/>
      </w:pPr>
      <w:proofErr w:type="gramStart"/>
      <w:r w:rsidRPr="00215B18">
        <w:t>making</w:t>
      </w:r>
      <w:proofErr w:type="gramEnd"/>
      <w:r w:rsidRPr="00215B18">
        <w:t xml:space="preserve"> sure there is adequate regeneration.</w:t>
      </w:r>
    </w:p>
    <w:p w14:paraId="19219DA7" w14:textId="77777777" w:rsidR="00BC3D3A" w:rsidRPr="00215B18" w:rsidRDefault="00BC3D3A" w:rsidP="00BC3D3A">
      <w:r w:rsidRPr="00215B18">
        <w:t xml:space="preserve">The Code sets out the minimum requirements </w:t>
      </w:r>
      <w:r w:rsidR="0061303E">
        <w:t xml:space="preserve">for harvesting and regeneration. </w:t>
      </w:r>
      <w:r w:rsidRPr="00215B18">
        <w:t>The measurements you are required to tak</w:t>
      </w:r>
      <w:r w:rsidR="005105BE" w:rsidRPr="00215B18">
        <w:t xml:space="preserve">e in order to complete the FOP </w:t>
      </w:r>
      <w:r w:rsidRPr="00215B18">
        <w:t>will help you to maintain your forest so that it remains a productive and viable asset over the long term.</w:t>
      </w:r>
      <w:r w:rsidR="008C7CDD" w:rsidRPr="00215B18">
        <w:t xml:space="preserve"> </w:t>
      </w:r>
      <w:r w:rsidRPr="00215B18">
        <w:t xml:space="preserve">The Code’s requirements are just the minimum – you can add requirements or conditions to your FOP that are in addition to the Code. </w:t>
      </w:r>
      <w:r w:rsidR="00173575" w:rsidRPr="00215B18">
        <w:t xml:space="preserve">These may include specific requirements you would like the </w:t>
      </w:r>
      <w:r w:rsidR="00EF2F74" w:rsidRPr="00215B18">
        <w:t>C</w:t>
      </w:r>
      <w:r w:rsidR="00173575" w:rsidRPr="00215B18">
        <w:t>ontractor to adhere to.</w:t>
      </w:r>
    </w:p>
    <w:p w14:paraId="39A9DEF1" w14:textId="77777777" w:rsidR="0016254A" w:rsidRPr="00215B18" w:rsidRDefault="0016254A" w:rsidP="00697D01">
      <w:pPr>
        <w:pStyle w:val="Heading2"/>
      </w:pPr>
      <w:bookmarkStart w:id="24" w:name="_Toc228877416"/>
      <w:bookmarkStart w:id="25" w:name="_Toc453935721"/>
      <w:bookmarkStart w:id="26" w:name="_Toc228877415"/>
      <w:r w:rsidRPr="00215B18">
        <w:t>What do you have to do with the FOP?</w:t>
      </w:r>
      <w:bookmarkEnd w:id="24"/>
      <w:bookmarkEnd w:id="25"/>
    </w:p>
    <w:p w14:paraId="44DAA422" w14:textId="77777777" w:rsidR="0016254A" w:rsidRPr="00215B18" w:rsidRDefault="0016254A" w:rsidP="00E51FE9">
      <w:pPr>
        <w:pStyle w:val="Heading4"/>
      </w:pPr>
      <w:r w:rsidRPr="00215B18">
        <w:rPr>
          <w:szCs w:val="24"/>
        </w:rPr>
        <w:sym w:font="Wingdings" w:char="F0FE"/>
      </w:r>
      <w:r w:rsidRPr="00215B18">
        <w:tab/>
        <w:t>Keep the FOP on site</w:t>
      </w:r>
      <w:r w:rsidR="00377AC8">
        <w:t>.</w:t>
      </w:r>
      <w:r w:rsidRPr="00215B18">
        <w:t xml:space="preserve"> </w:t>
      </w:r>
    </w:p>
    <w:p w14:paraId="12D78B5D" w14:textId="77777777" w:rsidR="0016254A" w:rsidRPr="00215B18" w:rsidRDefault="0016254A" w:rsidP="0042294C">
      <w:pPr>
        <w:ind w:left="567"/>
      </w:pPr>
      <w:r w:rsidRPr="00215B18">
        <w:t xml:space="preserve">You, and anyone carrying out the work, must have a copy of the FOP on site at all times while </w:t>
      </w:r>
      <w:r w:rsidR="00E513BF">
        <w:br/>
      </w:r>
      <w:r w:rsidRPr="00215B18">
        <w:t>the work is being carried out.</w:t>
      </w:r>
    </w:p>
    <w:p w14:paraId="720A2E8C" w14:textId="77777777" w:rsidR="0016254A" w:rsidRPr="00215B18" w:rsidRDefault="0016254A" w:rsidP="00E51FE9">
      <w:pPr>
        <w:pStyle w:val="Heading4"/>
      </w:pPr>
      <w:r w:rsidRPr="00215B18">
        <w:rPr>
          <w:szCs w:val="24"/>
        </w:rPr>
        <w:sym w:font="Wingdings" w:char="F0FE"/>
      </w:r>
      <w:r w:rsidRPr="00215B18">
        <w:tab/>
        <w:t>Keep the FOP after the work has been completed</w:t>
      </w:r>
      <w:r w:rsidR="00377AC8">
        <w:t>.</w:t>
      </w:r>
    </w:p>
    <w:p w14:paraId="0BA8A0CE" w14:textId="77777777" w:rsidR="0016254A" w:rsidRPr="00215B18" w:rsidRDefault="0016254A" w:rsidP="0042294C">
      <w:pPr>
        <w:ind w:left="567"/>
      </w:pPr>
      <w:r w:rsidRPr="00215B18">
        <w:t xml:space="preserve">You have to keep the FOP for three years after the work has been completed, or for the life of </w:t>
      </w:r>
      <w:r w:rsidR="00E513BF">
        <w:br/>
      </w:r>
      <w:r w:rsidRPr="00215B18">
        <w:t>your PNF PVP agreement – whichever is the later date.</w:t>
      </w:r>
    </w:p>
    <w:p w14:paraId="5F2DC0B2" w14:textId="690D4E65" w:rsidR="0016254A" w:rsidRPr="00215B18" w:rsidRDefault="0016254A" w:rsidP="00E51FE9">
      <w:pPr>
        <w:pStyle w:val="Heading4"/>
      </w:pPr>
      <w:r w:rsidRPr="00215B18">
        <w:rPr>
          <w:szCs w:val="24"/>
        </w:rPr>
        <w:sym w:font="Wingdings" w:char="F0FE"/>
      </w:r>
      <w:r w:rsidRPr="00215B18">
        <w:tab/>
        <w:t xml:space="preserve">Give the FOP to </w:t>
      </w:r>
      <w:r w:rsidR="007E5705">
        <w:t xml:space="preserve">the </w:t>
      </w:r>
      <w:r w:rsidR="00D647E9">
        <w:t>LLS</w:t>
      </w:r>
      <w:r w:rsidRPr="00215B18">
        <w:t xml:space="preserve"> when requested</w:t>
      </w:r>
      <w:r w:rsidR="00377AC8">
        <w:t>.</w:t>
      </w:r>
    </w:p>
    <w:p w14:paraId="79465FE7" w14:textId="783AE414" w:rsidR="0016254A" w:rsidRPr="00215B18" w:rsidRDefault="0016254A" w:rsidP="0042294C">
      <w:pPr>
        <w:ind w:left="567"/>
      </w:pPr>
      <w:r w:rsidRPr="00215B18">
        <w:t>You will need to give</w:t>
      </w:r>
      <w:r w:rsidR="00934F91">
        <w:t xml:space="preserve"> the FOP to </w:t>
      </w:r>
      <w:r w:rsidR="007E5705">
        <w:t xml:space="preserve">the </w:t>
      </w:r>
      <w:r w:rsidR="00D647E9">
        <w:t>LLS</w:t>
      </w:r>
      <w:r w:rsidR="00934F91">
        <w:t xml:space="preserve"> when requested. </w:t>
      </w:r>
      <w:r w:rsidR="00934F91" w:rsidRPr="00215B18">
        <w:t xml:space="preserve">For </w:t>
      </w:r>
      <w:r w:rsidRPr="00215B18">
        <w:t>example, this could be during a</w:t>
      </w:r>
      <w:r w:rsidR="008F6685">
        <w:t>n audit of your forest</w:t>
      </w:r>
      <w:r w:rsidRPr="00215B18">
        <w:t xml:space="preserve"> operations. </w:t>
      </w:r>
      <w:r w:rsidR="007E5705">
        <w:t xml:space="preserve">The </w:t>
      </w:r>
      <w:r w:rsidR="00D647E9">
        <w:t>LLS</w:t>
      </w:r>
      <w:r w:rsidRPr="00215B18">
        <w:t xml:space="preserve"> may ask to see the FOP at any time during the period you are required to keep it.</w:t>
      </w:r>
    </w:p>
    <w:p w14:paraId="1BDA08B2" w14:textId="77777777" w:rsidR="0016254A" w:rsidRPr="00215B18" w:rsidRDefault="0016254A" w:rsidP="00A35E69">
      <w:pPr>
        <w:pStyle w:val="Heading2"/>
      </w:pPr>
      <w:bookmarkStart w:id="27" w:name="_Toc453935722"/>
      <w:r w:rsidRPr="00215B18">
        <w:lastRenderedPageBreak/>
        <w:t>What if your plans change after you’ve started?</w:t>
      </w:r>
      <w:bookmarkEnd w:id="26"/>
      <w:bookmarkEnd w:id="27"/>
    </w:p>
    <w:p w14:paraId="168C5E2C" w14:textId="77777777" w:rsidR="0016254A" w:rsidRPr="00215B18" w:rsidRDefault="0016254A" w:rsidP="00C043ED">
      <w:r w:rsidRPr="00215B18">
        <w:t xml:space="preserve">Once work begins on site you may find that </w:t>
      </w:r>
      <w:r w:rsidR="00B0095A" w:rsidRPr="00215B18">
        <w:t xml:space="preserve">you need to change your plans. </w:t>
      </w:r>
      <w:r w:rsidRPr="00215B18">
        <w:t xml:space="preserve">If the forest operations set out </w:t>
      </w:r>
      <w:r w:rsidR="00E513BF">
        <w:br/>
      </w:r>
      <w:r w:rsidRPr="00215B18">
        <w:t xml:space="preserve">in the FOP change at any time, you are required to amend the FOP to show the changes. You </w:t>
      </w:r>
      <w:r w:rsidR="000F3332" w:rsidRPr="00215B18">
        <w:t>can</w:t>
      </w:r>
      <w:r w:rsidRPr="00215B18">
        <w:t xml:space="preserve"> provide </w:t>
      </w:r>
      <w:r w:rsidR="00E513BF">
        <w:br/>
      </w:r>
      <w:r w:rsidRPr="00215B18">
        <w:t xml:space="preserve">a brief description in </w:t>
      </w:r>
      <w:r w:rsidR="00B0095A" w:rsidRPr="00215B18">
        <w:t xml:space="preserve">the </w:t>
      </w:r>
      <w:r w:rsidRPr="00215B18">
        <w:t xml:space="preserve">space provided on the </w:t>
      </w:r>
      <w:r w:rsidR="00A57AA3" w:rsidRPr="00215B18">
        <w:t xml:space="preserve">FOP </w:t>
      </w:r>
      <w:r w:rsidR="00B0095A" w:rsidRPr="00215B18">
        <w:t xml:space="preserve">front </w:t>
      </w:r>
      <w:r w:rsidRPr="00215B18">
        <w:t>cover</w:t>
      </w:r>
      <w:r w:rsidR="000F3332" w:rsidRPr="00215B18">
        <w:t>,</w:t>
      </w:r>
      <w:r w:rsidRPr="00215B18">
        <w:t xml:space="preserve"> </w:t>
      </w:r>
      <w:r w:rsidR="000F3332" w:rsidRPr="00215B18">
        <w:t>or</w:t>
      </w:r>
      <w:r w:rsidRPr="00215B18">
        <w:t xml:space="preserve"> a more detailed descr</w:t>
      </w:r>
      <w:r w:rsidR="00B0095A" w:rsidRPr="00215B18">
        <w:t xml:space="preserve">iption elsewhere </w:t>
      </w:r>
      <w:r w:rsidR="00E513BF">
        <w:br/>
      </w:r>
      <w:r w:rsidR="00B0095A" w:rsidRPr="00215B18">
        <w:t>on the FOP</w:t>
      </w:r>
      <w:r w:rsidR="000F3332" w:rsidRPr="00215B18">
        <w:t>,</w:t>
      </w:r>
      <w:r w:rsidR="00B0095A" w:rsidRPr="00215B18">
        <w:t xml:space="preserve"> </w:t>
      </w:r>
      <w:r w:rsidRPr="00215B18">
        <w:t>or mark the change on the FOP map.</w:t>
      </w:r>
    </w:p>
    <w:p w14:paraId="220578BB" w14:textId="77777777" w:rsidR="00884EB4" w:rsidRPr="00215B18" w:rsidRDefault="00884EB4" w:rsidP="008F6685">
      <w:pPr>
        <w:pStyle w:val="Heading2"/>
      </w:pPr>
      <w:bookmarkStart w:id="28" w:name="_Toc453935723"/>
      <w:r w:rsidRPr="00215B18">
        <w:t>Field work</w:t>
      </w:r>
      <w:r w:rsidR="006834C9">
        <w:t xml:space="preserve"> summary</w:t>
      </w:r>
      <w:bookmarkEnd w:id="28"/>
    </w:p>
    <w:p w14:paraId="46F560FF" w14:textId="77777777" w:rsidR="00884EB4" w:rsidRPr="00215B18" w:rsidRDefault="0036241D" w:rsidP="00884EB4">
      <w:r w:rsidRPr="00215B18">
        <w:t>Y</w:t>
      </w:r>
      <w:r w:rsidR="00884EB4" w:rsidRPr="00215B18">
        <w:t xml:space="preserve">ou will need to conduct the following </w:t>
      </w:r>
      <w:proofErr w:type="gramStart"/>
      <w:r w:rsidR="00884EB4" w:rsidRPr="00215B18">
        <w:t>field work</w:t>
      </w:r>
      <w:proofErr w:type="gramEnd"/>
      <w:r w:rsidR="004B0720" w:rsidRPr="00215B18">
        <w:t xml:space="preserve"> to obtain</w:t>
      </w:r>
      <w:r w:rsidRPr="00215B18">
        <w:t xml:space="preserve"> site information in order to complete the FOP. </w:t>
      </w:r>
      <w:r w:rsidR="00E513BF">
        <w:br/>
      </w:r>
      <w:r w:rsidR="006834C9">
        <w:t>This list is a summary of the field tasks</w:t>
      </w:r>
      <w:r w:rsidR="00C727F2">
        <w:t xml:space="preserve"> only – read the remainder of the FOP template and these Guidelines </w:t>
      </w:r>
      <w:r w:rsidR="003D1E99">
        <w:t xml:space="preserve">before you start the </w:t>
      </w:r>
      <w:proofErr w:type="gramStart"/>
      <w:r w:rsidR="003D1E99">
        <w:t>field work</w:t>
      </w:r>
      <w:proofErr w:type="gramEnd"/>
      <w:r w:rsidR="003D1E99">
        <w:t xml:space="preserve"> because they contain further information about what is required.</w:t>
      </w:r>
    </w:p>
    <w:p w14:paraId="4E96DFEB" w14:textId="77777777" w:rsidR="000344E3" w:rsidRPr="00215B18" w:rsidRDefault="000344E3" w:rsidP="00E51FE9">
      <w:pPr>
        <w:pStyle w:val="Heading4"/>
      </w:pPr>
      <w:proofErr w:type="spellStart"/>
      <w:r w:rsidRPr="00215B18">
        <w:t>Silviculture</w:t>
      </w:r>
      <w:proofErr w:type="spellEnd"/>
    </w:p>
    <w:p w14:paraId="0D190694" w14:textId="77777777" w:rsidR="00C80A36" w:rsidRPr="00215B18" w:rsidRDefault="00C80A36" w:rsidP="00741735">
      <w:pPr>
        <w:pStyle w:val="Coderef"/>
      </w:pPr>
      <w:r w:rsidRPr="00215B18">
        <w:t>Refer to the Code section 3.</w:t>
      </w:r>
    </w:p>
    <w:p w14:paraId="141E04D4" w14:textId="77777777" w:rsidR="00884EB4" w:rsidRPr="00215B18" w:rsidRDefault="00884EB4" w:rsidP="00884EB4">
      <w:pPr>
        <w:pStyle w:val="Normalbullet"/>
      </w:pPr>
      <w:r w:rsidRPr="00215B18">
        <w:t xml:space="preserve">Determine </w:t>
      </w:r>
      <w:r w:rsidR="00B0095A" w:rsidRPr="00215B18">
        <w:t>which of the</w:t>
      </w:r>
      <w:r w:rsidR="000F3332" w:rsidRPr="00215B18">
        <w:t xml:space="preserve"> forest types listed in </w:t>
      </w:r>
      <w:r w:rsidR="00EF2F74" w:rsidRPr="00215B18">
        <w:t>t</w:t>
      </w:r>
      <w:r w:rsidR="000F3332" w:rsidRPr="00215B18">
        <w:t>he Code</w:t>
      </w:r>
      <w:r w:rsidRPr="00215B18">
        <w:t xml:space="preserve"> </w:t>
      </w:r>
      <w:r w:rsidR="00EF2F74" w:rsidRPr="00215B18">
        <w:t xml:space="preserve">Table </w:t>
      </w:r>
      <w:proofErr w:type="gramStart"/>
      <w:r w:rsidR="00EF2F74" w:rsidRPr="00215B18">
        <w:t>A</w:t>
      </w:r>
      <w:proofErr w:type="gramEnd"/>
      <w:r w:rsidR="00EF2F74" w:rsidRPr="00215B18">
        <w:t xml:space="preserve"> </w:t>
      </w:r>
      <w:r w:rsidRPr="00215B18">
        <w:t>are present within the FOP area</w:t>
      </w:r>
      <w:r w:rsidR="00EC4D34">
        <w:t xml:space="preserve"> </w:t>
      </w:r>
      <w:r w:rsidR="00E513BF">
        <w:br/>
      </w:r>
      <w:r w:rsidR="00EC4D34">
        <w:t>(these are referred to in the Code as ‘broad forest types’)</w:t>
      </w:r>
      <w:r w:rsidR="00B0095A" w:rsidRPr="00215B18">
        <w:t>.</w:t>
      </w:r>
    </w:p>
    <w:p w14:paraId="5EAC012C" w14:textId="77777777" w:rsidR="00884EB4" w:rsidRPr="00215B18" w:rsidRDefault="00884EB4" w:rsidP="00884EB4">
      <w:pPr>
        <w:pStyle w:val="Normalbullet"/>
      </w:pPr>
      <w:r w:rsidRPr="00215B18">
        <w:t xml:space="preserve">For each </w:t>
      </w:r>
      <w:r w:rsidR="00EC4D34">
        <w:t xml:space="preserve">broad </w:t>
      </w:r>
      <w:r w:rsidRPr="00215B18">
        <w:t>forest type:</w:t>
      </w:r>
    </w:p>
    <w:p w14:paraId="07B5CBC1" w14:textId="77777777" w:rsidR="00884EB4" w:rsidRPr="00215B18" w:rsidRDefault="00B0095A" w:rsidP="00884EB4">
      <w:pPr>
        <w:pStyle w:val="Normalbullet2"/>
      </w:pPr>
      <w:r w:rsidRPr="00215B18">
        <w:t>Determine the s</w:t>
      </w:r>
      <w:r w:rsidR="00884EB4" w:rsidRPr="00215B18">
        <w:t>pecies mix</w:t>
      </w:r>
      <w:r w:rsidRPr="00215B18">
        <w:t>.</w:t>
      </w:r>
      <w:r w:rsidR="00884EB4" w:rsidRPr="00215B18">
        <w:t xml:space="preserve"> </w:t>
      </w:r>
    </w:p>
    <w:p w14:paraId="64566BA0" w14:textId="77777777" w:rsidR="00173575" w:rsidRPr="00215B18" w:rsidRDefault="00173575" w:rsidP="00884EB4">
      <w:pPr>
        <w:pStyle w:val="Normalbullet2"/>
      </w:pPr>
      <w:r w:rsidRPr="00215B18">
        <w:t xml:space="preserve">Determine </w:t>
      </w:r>
      <w:r w:rsidR="008F6685">
        <w:t xml:space="preserve">the </w:t>
      </w:r>
      <w:r w:rsidRPr="00215B18">
        <w:t>forest condition.</w:t>
      </w:r>
      <w:r w:rsidR="004F07A8">
        <w:t xml:space="preserve"> (</w:t>
      </w:r>
      <w:proofErr w:type="gramStart"/>
      <w:r w:rsidR="004F07A8">
        <w:t>See page</w:t>
      </w:r>
      <w:proofErr w:type="gramEnd"/>
      <w:r w:rsidR="004F07A8">
        <w:t xml:space="preserve"> 1</w:t>
      </w:r>
      <w:r w:rsidR="00856EC8">
        <w:t>0 of these Guidelines.)</w:t>
      </w:r>
    </w:p>
    <w:p w14:paraId="626BC206" w14:textId="77777777" w:rsidR="00884EB4" w:rsidRPr="00215B18" w:rsidRDefault="00884EB4" w:rsidP="00884EB4">
      <w:pPr>
        <w:pStyle w:val="Normalbullet2"/>
      </w:pPr>
      <w:r w:rsidRPr="00215B18">
        <w:t>Estimate the stand height</w:t>
      </w:r>
      <w:r w:rsidR="00B0095A" w:rsidRPr="00215B18">
        <w:t>.</w:t>
      </w:r>
      <w:r w:rsidRPr="00215B18">
        <w:t xml:space="preserve"> </w:t>
      </w:r>
    </w:p>
    <w:p w14:paraId="5AFF4568" w14:textId="77777777" w:rsidR="00884EB4" w:rsidRPr="00215B18" w:rsidRDefault="00884EB4" w:rsidP="00884EB4">
      <w:pPr>
        <w:pStyle w:val="Normalbullet2"/>
      </w:pPr>
      <w:r w:rsidRPr="00215B18">
        <w:t>Estimate the stand basal area</w:t>
      </w:r>
      <w:r w:rsidR="00B0095A" w:rsidRPr="00215B18">
        <w:t>.</w:t>
      </w:r>
    </w:p>
    <w:p w14:paraId="0E168FD6" w14:textId="77777777" w:rsidR="000F3332" w:rsidRPr="00215B18" w:rsidRDefault="000F3332" w:rsidP="000F3332">
      <w:pPr>
        <w:pStyle w:val="Normalindent5"/>
      </w:pPr>
      <w:r w:rsidRPr="00215B18">
        <w:t xml:space="preserve">Refer to </w:t>
      </w:r>
      <w:r w:rsidR="004F07A8">
        <w:t>page 13</w:t>
      </w:r>
      <w:r w:rsidR="00856EC8">
        <w:t xml:space="preserve"> of these Guidelines –</w:t>
      </w:r>
      <w:r w:rsidRPr="00215B18">
        <w:t xml:space="preserve"> ‘Stand height</w:t>
      </w:r>
      <w:r w:rsidR="00FB48FD" w:rsidRPr="00215B18">
        <w:t>s</w:t>
      </w:r>
      <w:r w:rsidRPr="00215B18">
        <w:t xml:space="preserve"> and stand basal area</w:t>
      </w:r>
      <w:r w:rsidR="00FB48FD" w:rsidRPr="00215B18">
        <w:t>s</w:t>
      </w:r>
      <w:r w:rsidRPr="00215B18">
        <w:t xml:space="preserve">’ </w:t>
      </w:r>
      <w:r w:rsidR="00856EC8">
        <w:t xml:space="preserve">– </w:t>
      </w:r>
      <w:r w:rsidRPr="00215B18">
        <w:t>befo</w:t>
      </w:r>
      <w:r w:rsidR="00E51FE9">
        <w:t xml:space="preserve">re you take </w:t>
      </w:r>
      <w:r w:rsidR="00E513BF">
        <w:br/>
      </w:r>
      <w:r w:rsidR="00E51FE9">
        <w:t>these measurements.</w:t>
      </w:r>
    </w:p>
    <w:p w14:paraId="1298AB2F" w14:textId="77777777" w:rsidR="000344E3" w:rsidRPr="00215B18" w:rsidRDefault="00173575" w:rsidP="000344E3">
      <w:pPr>
        <w:pStyle w:val="Normalbullet"/>
      </w:pPr>
      <w:r w:rsidRPr="00215B18">
        <w:t>Identify timber species to be harvested and products to be obtained during the forest operations.</w:t>
      </w:r>
    </w:p>
    <w:p w14:paraId="05EBE486" w14:textId="77777777" w:rsidR="000344E3" w:rsidRPr="00215B18" w:rsidRDefault="000344E3" w:rsidP="00E51FE9">
      <w:pPr>
        <w:pStyle w:val="Heading4"/>
      </w:pPr>
      <w:r w:rsidRPr="00215B18">
        <w:t>Habitat and biodiversity</w:t>
      </w:r>
    </w:p>
    <w:p w14:paraId="45AA8FDE" w14:textId="77777777" w:rsidR="000344E3" w:rsidRPr="00215B18" w:rsidRDefault="000344E3" w:rsidP="00741735">
      <w:pPr>
        <w:pStyle w:val="Coderef"/>
      </w:pPr>
      <w:r w:rsidRPr="00215B18">
        <w:t>Refer to the Code section 4</w:t>
      </w:r>
      <w:r w:rsidR="00EF2F74" w:rsidRPr="00215B18">
        <w:t>.</w:t>
      </w:r>
      <w:r w:rsidRPr="00215B18">
        <w:t xml:space="preserve"> </w:t>
      </w:r>
    </w:p>
    <w:p w14:paraId="3B5E116A" w14:textId="77777777" w:rsidR="004F07A8" w:rsidRDefault="004357EB" w:rsidP="00884EB4">
      <w:pPr>
        <w:pStyle w:val="Normalbullet"/>
      </w:pPr>
      <w:r w:rsidRPr="00215B18">
        <w:t xml:space="preserve">Identify </w:t>
      </w:r>
      <w:r w:rsidR="00B0095A" w:rsidRPr="00215B18">
        <w:t>whether any of the landscape features</w:t>
      </w:r>
      <w:r w:rsidRPr="00215B18">
        <w:t xml:space="preserve"> listed in the Code Table C</w:t>
      </w:r>
      <w:r w:rsidR="004F07A8">
        <w:t xml:space="preserve"> are present in the FOP area. Some of them may already be shown on the FOP base map. Identify and map the location of the </w:t>
      </w:r>
      <w:r w:rsidR="00E513BF">
        <w:br/>
      </w:r>
      <w:r w:rsidR="004F07A8">
        <w:t>features that are not already shown on the base map.</w:t>
      </w:r>
    </w:p>
    <w:p w14:paraId="22CEDA37" w14:textId="77777777" w:rsidR="00884EB4" w:rsidRPr="00215B18" w:rsidRDefault="00884EB4" w:rsidP="00884EB4">
      <w:pPr>
        <w:pStyle w:val="Normalbullet"/>
      </w:pPr>
      <w:r w:rsidRPr="00215B18">
        <w:t xml:space="preserve">Identify </w:t>
      </w:r>
      <w:r w:rsidR="00B0095A" w:rsidRPr="00215B18">
        <w:t xml:space="preserve">the </w:t>
      </w:r>
      <w:r w:rsidR="000344E3" w:rsidRPr="00215B18">
        <w:t>location</w:t>
      </w:r>
      <w:r w:rsidR="00B0095A" w:rsidRPr="00215B18">
        <w:t xml:space="preserve"> of any</w:t>
      </w:r>
      <w:r w:rsidRPr="00215B18">
        <w:t xml:space="preserve"> roost, nest and food trees </w:t>
      </w:r>
      <w:r w:rsidR="00B0095A" w:rsidRPr="00215B18">
        <w:t>– as set out in the Code section 4</w:t>
      </w:r>
      <w:r w:rsidRPr="00215B18">
        <w:t>.</w:t>
      </w:r>
    </w:p>
    <w:p w14:paraId="74962720" w14:textId="77777777" w:rsidR="00884EB4" w:rsidRPr="00C4173F" w:rsidRDefault="00652D03" w:rsidP="00884EB4">
      <w:pPr>
        <w:pStyle w:val="Normalbullet"/>
      </w:pPr>
      <w:r w:rsidRPr="00215B18">
        <w:t xml:space="preserve">Identify the presence of </w:t>
      </w:r>
      <w:r w:rsidR="0036241D" w:rsidRPr="00215B18">
        <w:t xml:space="preserve">additional </w:t>
      </w:r>
      <w:r w:rsidRPr="00215B18">
        <w:t xml:space="preserve">protected trees: </w:t>
      </w:r>
      <w:proofErr w:type="spellStart"/>
      <w:r w:rsidR="00884EB4" w:rsidRPr="00215B18">
        <w:rPr>
          <w:i/>
        </w:rPr>
        <w:t>Xanthorrhoea</w:t>
      </w:r>
      <w:proofErr w:type="spellEnd"/>
      <w:r w:rsidR="00884EB4" w:rsidRPr="00215B18">
        <w:rPr>
          <w:i/>
        </w:rPr>
        <w:t xml:space="preserve"> </w:t>
      </w:r>
      <w:r w:rsidR="00884EB4" w:rsidRPr="00215B18">
        <w:t>(</w:t>
      </w:r>
      <w:r w:rsidRPr="00215B18">
        <w:t xml:space="preserve">grass trees), </w:t>
      </w:r>
      <w:proofErr w:type="spellStart"/>
      <w:r w:rsidR="00C4173F" w:rsidRPr="00C4173F">
        <w:rPr>
          <w:i/>
        </w:rPr>
        <w:t>Banksia</w:t>
      </w:r>
      <w:proofErr w:type="spellEnd"/>
      <w:r w:rsidR="00C4173F" w:rsidRPr="00215B18">
        <w:rPr>
          <w:i/>
        </w:rPr>
        <w:t xml:space="preserve"> </w:t>
      </w:r>
      <w:r w:rsidR="00C4173F" w:rsidRPr="00C4173F">
        <w:t>and</w:t>
      </w:r>
      <w:r w:rsidR="00C4173F">
        <w:rPr>
          <w:i/>
        </w:rPr>
        <w:t xml:space="preserve"> </w:t>
      </w:r>
      <w:r w:rsidR="00C4173F">
        <w:rPr>
          <w:i/>
        </w:rPr>
        <w:br/>
      </w:r>
      <w:proofErr w:type="spellStart"/>
      <w:r w:rsidR="00884EB4" w:rsidRPr="00215B18">
        <w:rPr>
          <w:i/>
        </w:rPr>
        <w:t>Allocasuarina</w:t>
      </w:r>
      <w:proofErr w:type="spellEnd"/>
      <w:r w:rsidR="00884EB4" w:rsidRPr="00215B18">
        <w:t xml:space="preserve"> (forest oak</w:t>
      </w:r>
      <w:r w:rsidR="00C4173F">
        <w:t>)</w:t>
      </w:r>
      <w:r w:rsidR="00F44D11">
        <w:t xml:space="preserve"> </w:t>
      </w:r>
      <w:r w:rsidR="0040099D">
        <w:t xml:space="preserve">– </w:t>
      </w:r>
      <w:r w:rsidR="00F44D11" w:rsidRPr="00C4173F">
        <w:t xml:space="preserve">except </w:t>
      </w:r>
      <w:proofErr w:type="spellStart"/>
      <w:r w:rsidR="0040099D" w:rsidRPr="00C4173F">
        <w:rPr>
          <w:i/>
        </w:rPr>
        <w:t>Allocasu</w:t>
      </w:r>
      <w:r w:rsidR="0040099D">
        <w:rPr>
          <w:i/>
        </w:rPr>
        <w:t>a</w:t>
      </w:r>
      <w:r w:rsidR="0040099D" w:rsidRPr="00C4173F">
        <w:rPr>
          <w:i/>
        </w:rPr>
        <w:t>rina</w:t>
      </w:r>
      <w:proofErr w:type="spellEnd"/>
      <w:r w:rsidR="0040099D" w:rsidRPr="00C4173F">
        <w:rPr>
          <w:i/>
        </w:rPr>
        <w:t xml:space="preserve"> </w:t>
      </w:r>
      <w:proofErr w:type="spellStart"/>
      <w:r w:rsidR="0040099D" w:rsidRPr="00C4173F">
        <w:rPr>
          <w:i/>
        </w:rPr>
        <w:t>luehmannii</w:t>
      </w:r>
      <w:proofErr w:type="spellEnd"/>
      <w:r w:rsidR="0040099D" w:rsidRPr="00C4173F">
        <w:t xml:space="preserve"> </w:t>
      </w:r>
      <w:r w:rsidR="0040099D">
        <w:t>(</w:t>
      </w:r>
      <w:r w:rsidR="00F44D11" w:rsidRPr="00C4173F">
        <w:t>bull</w:t>
      </w:r>
      <w:r w:rsidR="00DD4464" w:rsidRPr="00C4173F">
        <w:t xml:space="preserve"> </w:t>
      </w:r>
      <w:r w:rsidR="00F44D11" w:rsidRPr="00C4173F">
        <w:t>oak</w:t>
      </w:r>
      <w:r w:rsidR="002A3D1C" w:rsidRPr="00C4173F">
        <w:t>)</w:t>
      </w:r>
      <w:r w:rsidRPr="00C4173F">
        <w:rPr>
          <w:i/>
        </w:rPr>
        <w:t>.</w:t>
      </w:r>
    </w:p>
    <w:p w14:paraId="3F67EAD7" w14:textId="400BD78D" w:rsidR="00C80A36" w:rsidRPr="00215B18" w:rsidRDefault="001D0E77" w:rsidP="00E51FE9">
      <w:pPr>
        <w:pStyle w:val="Heading4"/>
      </w:pPr>
      <w:r>
        <w:t xml:space="preserve">Drainage </w:t>
      </w:r>
      <w:r w:rsidR="007E5705">
        <w:t>features</w:t>
      </w:r>
    </w:p>
    <w:p w14:paraId="10A90975" w14:textId="77777777" w:rsidR="00884EB4" w:rsidRPr="00215B18" w:rsidRDefault="00C80A36" w:rsidP="00741735">
      <w:pPr>
        <w:pStyle w:val="Coderef"/>
      </w:pPr>
      <w:r w:rsidRPr="00215B18">
        <w:t>R</w:t>
      </w:r>
      <w:r w:rsidR="00884EB4" w:rsidRPr="00215B18">
        <w:t xml:space="preserve">efer to </w:t>
      </w:r>
      <w:r w:rsidRPr="00215B18">
        <w:t xml:space="preserve">the Code </w:t>
      </w:r>
      <w:r w:rsidR="00884EB4" w:rsidRPr="00215B18">
        <w:t>section 4.4.</w:t>
      </w:r>
    </w:p>
    <w:p w14:paraId="3FDC8EB1" w14:textId="77777777" w:rsidR="00884EB4" w:rsidRPr="00215B18" w:rsidRDefault="004357EB" w:rsidP="00EA1748">
      <w:pPr>
        <w:pStyle w:val="Normalbullet"/>
      </w:pPr>
      <w:r w:rsidRPr="00215B18">
        <w:t>D</w:t>
      </w:r>
      <w:r w:rsidR="00884EB4" w:rsidRPr="00215B18">
        <w:t xml:space="preserve">etermine how the riparian exclusion and buffer zones </w:t>
      </w:r>
      <w:r w:rsidRPr="00215B18">
        <w:t xml:space="preserve">around mapped </w:t>
      </w:r>
      <w:r w:rsidR="001D0E77">
        <w:t>drainage features</w:t>
      </w:r>
      <w:r w:rsidR="001D0E77" w:rsidRPr="00215B18">
        <w:t xml:space="preserve"> </w:t>
      </w:r>
      <w:r w:rsidR="00884EB4" w:rsidRPr="00215B18">
        <w:t>will be identified in the field.</w:t>
      </w:r>
    </w:p>
    <w:p w14:paraId="0B5AF731" w14:textId="77777777" w:rsidR="00884EB4" w:rsidRPr="00215B18" w:rsidRDefault="004357EB" w:rsidP="00EA1748">
      <w:pPr>
        <w:pStyle w:val="Normalbullet"/>
      </w:pPr>
      <w:r w:rsidRPr="00215B18">
        <w:t xml:space="preserve">Determine whether there are </w:t>
      </w:r>
      <w:r w:rsidR="00C80A36" w:rsidRPr="00215B18">
        <w:t>any un</w:t>
      </w:r>
      <w:r w:rsidR="00884EB4" w:rsidRPr="00215B18">
        <w:t xml:space="preserve">mapped drainage </w:t>
      </w:r>
      <w:r w:rsidR="003E0F98" w:rsidRPr="00215B18">
        <w:t>lines (see definition in the Code glossary)</w:t>
      </w:r>
      <w:r w:rsidR="00C80A36" w:rsidRPr="00215B18">
        <w:t>.</w:t>
      </w:r>
      <w:r w:rsidR="00884EB4" w:rsidRPr="00215B18">
        <w:t xml:space="preserve"> </w:t>
      </w:r>
      <w:r w:rsidR="00E513BF">
        <w:br/>
      </w:r>
      <w:r w:rsidR="00856EC8">
        <w:t>You need to know this because the Code section 4.4 contains specific requirements for unmapped drainage lines</w:t>
      </w:r>
      <w:r w:rsidR="0063251C">
        <w:t>.</w:t>
      </w:r>
    </w:p>
    <w:p w14:paraId="3BC9D2F1" w14:textId="77777777" w:rsidR="00C80A36" w:rsidRPr="00215B18" w:rsidRDefault="008F6685" w:rsidP="00E51FE9">
      <w:pPr>
        <w:pStyle w:val="Heading4"/>
      </w:pPr>
      <w:r>
        <w:br w:type="page"/>
      </w:r>
      <w:r w:rsidR="00884EB4" w:rsidRPr="00215B18">
        <w:lastRenderedPageBreak/>
        <w:t>R</w:t>
      </w:r>
      <w:r w:rsidR="00C80A36" w:rsidRPr="00215B18">
        <w:t>oads</w:t>
      </w:r>
    </w:p>
    <w:p w14:paraId="48AE2D9C" w14:textId="77777777" w:rsidR="00884EB4" w:rsidRPr="00215B18" w:rsidRDefault="00884EB4" w:rsidP="00741735">
      <w:pPr>
        <w:pStyle w:val="Coderef"/>
      </w:pPr>
      <w:r w:rsidRPr="00215B18">
        <w:t>R</w:t>
      </w:r>
      <w:r w:rsidR="00C80A36" w:rsidRPr="00215B18">
        <w:t>efer to the Code section 5.1.</w:t>
      </w:r>
    </w:p>
    <w:p w14:paraId="5D188D24" w14:textId="77777777" w:rsidR="00884EB4" w:rsidRPr="00215B18" w:rsidRDefault="00884EB4" w:rsidP="00884EB4">
      <w:pPr>
        <w:pStyle w:val="Normalbullet"/>
      </w:pPr>
      <w:r w:rsidRPr="00215B18">
        <w:t>Inspect existing roads to be used during the operation</w:t>
      </w:r>
      <w:r w:rsidR="008F6685">
        <w:t>s</w:t>
      </w:r>
      <w:r w:rsidRPr="00215B18">
        <w:t xml:space="preserve"> to determine whether upgrading or </w:t>
      </w:r>
      <w:r w:rsidR="00E513BF">
        <w:br/>
      </w:r>
      <w:r w:rsidRPr="00215B18">
        <w:t xml:space="preserve">maintenance works are required to comply with the Code. </w:t>
      </w:r>
    </w:p>
    <w:p w14:paraId="11EB8542" w14:textId="77777777" w:rsidR="00884EB4" w:rsidRPr="00215B18" w:rsidRDefault="00884EB4" w:rsidP="00884EB4">
      <w:pPr>
        <w:pStyle w:val="Normalbullet"/>
      </w:pPr>
      <w:r w:rsidRPr="00215B18">
        <w:t>Mark the location of the existing roads on the FOP map.</w:t>
      </w:r>
    </w:p>
    <w:p w14:paraId="1363ED07" w14:textId="77777777" w:rsidR="00884EB4" w:rsidRPr="00215B18" w:rsidRDefault="00884EB4" w:rsidP="00884EB4">
      <w:pPr>
        <w:pStyle w:val="Normalbullet"/>
      </w:pPr>
      <w:r w:rsidRPr="00215B18">
        <w:t xml:space="preserve">Determine </w:t>
      </w:r>
      <w:r w:rsidR="00FB48FD" w:rsidRPr="00215B18">
        <w:t xml:space="preserve">a </w:t>
      </w:r>
      <w:r w:rsidRPr="00215B18">
        <w:t xml:space="preserve">suitable location </w:t>
      </w:r>
      <w:r w:rsidR="00FB48FD" w:rsidRPr="00215B18">
        <w:t xml:space="preserve">for </w:t>
      </w:r>
      <w:r w:rsidRPr="00215B18">
        <w:t>any new roads to be constructed during the operation</w:t>
      </w:r>
      <w:r w:rsidR="0063251C">
        <w:t>s</w:t>
      </w:r>
      <w:r w:rsidR="00C80A36" w:rsidRPr="00215B18">
        <w:t>.</w:t>
      </w:r>
    </w:p>
    <w:p w14:paraId="7B88D3EC" w14:textId="77777777" w:rsidR="00596BC3" w:rsidRPr="00215B18" w:rsidRDefault="00596BC3" w:rsidP="00596BC3">
      <w:pPr>
        <w:pStyle w:val="Normalbullet"/>
      </w:pPr>
      <w:r w:rsidRPr="00215B18">
        <w:t>Mark the location of proposed new roads on the FOP map.</w:t>
      </w:r>
    </w:p>
    <w:p w14:paraId="4B36EF48" w14:textId="77777777" w:rsidR="00884EB4" w:rsidRPr="00215B18" w:rsidRDefault="00884EB4" w:rsidP="00884EB4">
      <w:pPr>
        <w:pStyle w:val="Normalbullet"/>
      </w:pPr>
      <w:r w:rsidRPr="00215B18">
        <w:t xml:space="preserve">It is advisable to mark the new road line in the field. </w:t>
      </w:r>
    </w:p>
    <w:p w14:paraId="15868263" w14:textId="77777777" w:rsidR="00884EB4" w:rsidRPr="00215B18" w:rsidRDefault="00C80A36" w:rsidP="00884EB4">
      <w:pPr>
        <w:pStyle w:val="Normalbullet"/>
      </w:pPr>
      <w:r w:rsidRPr="00215B18">
        <w:t>As far as practicable:</w:t>
      </w:r>
    </w:p>
    <w:p w14:paraId="6444D2A6" w14:textId="77777777" w:rsidR="00884EB4" w:rsidRPr="00425779" w:rsidRDefault="000B3E2A" w:rsidP="00425779">
      <w:pPr>
        <w:pStyle w:val="Normalbullet2"/>
      </w:pPr>
      <w:r w:rsidRPr="00425779">
        <w:t xml:space="preserve">Minimise the need to construct </w:t>
      </w:r>
      <w:r w:rsidR="00884EB4" w:rsidRPr="00425779">
        <w:t>new roads.</w:t>
      </w:r>
    </w:p>
    <w:p w14:paraId="3F521D78" w14:textId="77777777" w:rsidR="00884EB4" w:rsidRPr="00425779" w:rsidRDefault="000B3E2A" w:rsidP="00425779">
      <w:pPr>
        <w:pStyle w:val="Normalbullet2"/>
      </w:pPr>
      <w:r w:rsidRPr="00425779">
        <w:t>Locate n</w:t>
      </w:r>
      <w:r w:rsidR="00884EB4" w:rsidRPr="00425779">
        <w:t xml:space="preserve">ew roads along </w:t>
      </w:r>
      <w:proofErr w:type="gramStart"/>
      <w:r w:rsidR="00884EB4" w:rsidRPr="00425779">
        <w:t>ridge lines</w:t>
      </w:r>
      <w:proofErr w:type="gramEnd"/>
      <w:r w:rsidRPr="00425779">
        <w:t>,</w:t>
      </w:r>
      <w:r w:rsidR="00884EB4" w:rsidRPr="00425779">
        <w:t xml:space="preserve"> or just off the crest </w:t>
      </w:r>
      <w:r w:rsidRPr="00425779">
        <w:t xml:space="preserve">of the ridge </w:t>
      </w:r>
      <w:r w:rsidR="00884EB4" w:rsidRPr="00425779">
        <w:t>to assist outfall drainage</w:t>
      </w:r>
      <w:r w:rsidRPr="00425779">
        <w:t>.</w:t>
      </w:r>
      <w:r w:rsidR="00884EB4" w:rsidRPr="00425779">
        <w:t xml:space="preserve"> </w:t>
      </w:r>
    </w:p>
    <w:p w14:paraId="4C416567" w14:textId="77777777" w:rsidR="00884EB4" w:rsidRPr="00425779" w:rsidRDefault="000B3E2A" w:rsidP="00425779">
      <w:pPr>
        <w:pStyle w:val="Normalbullet2"/>
      </w:pPr>
      <w:r w:rsidRPr="00425779">
        <w:t>Minimise r</w:t>
      </w:r>
      <w:r w:rsidR="00884EB4" w:rsidRPr="00425779">
        <w:t>oad grade. Steep roads are more difficult to drain.</w:t>
      </w:r>
    </w:p>
    <w:p w14:paraId="03DBEDF9" w14:textId="77777777" w:rsidR="00884EB4" w:rsidRPr="00425779" w:rsidRDefault="00884EB4" w:rsidP="00425779">
      <w:pPr>
        <w:pStyle w:val="Normalbullet2"/>
      </w:pPr>
      <w:r w:rsidRPr="00425779">
        <w:t xml:space="preserve">Minimise the clearing width where </w:t>
      </w:r>
      <w:r w:rsidR="00C80A36" w:rsidRPr="00425779">
        <w:t>an</w:t>
      </w:r>
      <w:r w:rsidRPr="00425779">
        <w:t xml:space="preserve"> existing road is overgrown.</w:t>
      </w:r>
    </w:p>
    <w:p w14:paraId="27451CDC" w14:textId="77777777" w:rsidR="00C80A36" w:rsidRPr="00215B18" w:rsidRDefault="001D0E77" w:rsidP="00E51FE9">
      <w:pPr>
        <w:pStyle w:val="Heading4"/>
      </w:pPr>
      <w:r>
        <w:t>Drainage feature</w:t>
      </w:r>
      <w:r w:rsidR="00884EB4" w:rsidRPr="00215B18">
        <w:t xml:space="preserve"> crossings</w:t>
      </w:r>
    </w:p>
    <w:p w14:paraId="2170EEA1" w14:textId="77777777" w:rsidR="00884EB4" w:rsidRPr="00215B18" w:rsidRDefault="00884EB4" w:rsidP="00741735">
      <w:pPr>
        <w:pStyle w:val="Coderef"/>
      </w:pPr>
      <w:r w:rsidRPr="00215B18">
        <w:t>Ref</w:t>
      </w:r>
      <w:r w:rsidR="00C80A36" w:rsidRPr="00215B18">
        <w:t>er to the Code section 5.1.2.</w:t>
      </w:r>
    </w:p>
    <w:p w14:paraId="047F4DA4" w14:textId="77777777" w:rsidR="004357EB" w:rsidRPr="00215B18" w:rsidRDefault="00884EB4" w:rsidP="00884EB4">
      <w:pPr>
        <w:pStyle w:val="Normalbullet"/>
      </w:pPr>
      <w:r w:rsidRPr="00215B18">
        <w:t xml:space="preserve">Inspect existing </w:t>
      </w:r>
      <w:r w:rsidR="001D0E77">
        <w:t>drainage feature</w:t>
      </w:r>
      <w:r w:rsidRPr="00215B18">
        <w:t xml:space="preserve"> crossings </w:t>
      </w:r>
      <w:r w:rsidR="004357EB" w:rsidRPr="00215B18">
        <w:t>that will be</w:t>
      </w:r>
      <w:r w:rsidRPr="00215B18">
        <w:t xml:space="preserve"> used during the operation</w:t>
      </w:r>
      <w:r w:rsidR="004357EB" w:rsidRPr="00215B18">
        <w:t>s</w:t>
      </w:r>
      <w:r w:rsidRPr="00215B18">
        <w:t xml:space="preserve"> to determine whether upgrading works are required to comply with the Code. </w:t>
      </w:r>
      <w:r w:rsidR="00F90B7F">
        <w:t>A</w:t>
      </w:r>
      <w:r w:rsidR="00F90B7F" w:rsidRPr="00215B18">
        <w:t xml:space="preserve">ll crossings </w:t>
      </w:r>
      <w:r w:rsidR="00F90B7F">
        <w:t>must be</w:t>
      </w:r>
      <w:r w:rsidR="00F90B7F" w:rsidRPr="00215B18">
        <w:t xml:space="preserve"> stable structures.</w:t>
      </w:r>
    </w:p>
    <w:p w14:paraId="22D23411" w14:textId="77777777" w:rsidR="00F90B7F" w:rsidRPr="00215B18" w:rsidRDefault="00F90B7F" w:rsidP="00F90B7F">
      <w:pPr>
        <w:pStyle w:val="Normalbullet"/>
      </w:pPr>
      <w:r w:rsidRPr="00215B18">
        <w:t xml:space="preserve">Existing ‘gully stuffers’ </w:t>
      </w:r>
      <w:r>
        <w:t>comply with the Code if they are</w:t>
      </w:r>
      <w:r w:rsidRPr="00215B18">
        <w:t xml:space="preserve"> stable. Refer to the Code glossary for a </w:t>
      </w:r>
      <w:r w:rsidR="00E513BF">
        <w:br/>
      </w:r>
      <w:r w:rsidRPr="00215B18">
        <w:t>defini</w:t>
      </w:r>
      <w:r w:rsidR="00F25A87">
        <w:t>tion of a ‘gully stuffer’. New gully stuffers</w:t>
      </w:r>
      <w:r w:rsidRPr="00215B18">
        <w:t xml:space="preserve"> must not be constructed.</w:t>
      </w:r>
    </w:p>
    <w:p w14:paraId="75243F72" w14:textId="77777777" w:rsidR="00BB1A38" w:rsidRPr="00215B18" w:rsidRDefault="00884EB4" w:rsidP="00BB1A38">
      <w:pPr>
        <w:pStyle w:val="Normalbullet"/>
      </w:pPr>
      <w:r w:rsidRPr="00215B18">
        <w:t>Mark the location of the existing crossings on the FOP map.</w:t>
      </w:r>
      <w:r w:rsidR="009F15FA" w:rsidRPr="00215B18">
        <w:t xml:space="preserve"> </w:t>
      </w:r>
    </w:p>
    <w:p w14:paraId="0AA2FF5D" w14:textId="77777777" w:rsidR="00F90B7F" w:rsidRPr="00215B18" w:rsidRDefault="00F90B7F" w:rsidP="00F90B7F">
      <w:pPr>
        <w:pStyle w:val="Normalbullet"/>
      </w:pPr>
      <w:r w:rsidRPr="00215B18">
        <w:t xml:space="preserve">Minimise the need to construct new </w:t>
      </w:r>
      <w:r w:rsidR="001D0E77">
        <w:t>drainage feature</w:t>
      </w:r>
      <w:r w:rsidRPr="00215B18">
        <w:t xml:space="preserve"> crossings. </w:t>
      </w:r>
    </w:p>
    <w:p w14:paraId="2A2B4B82" w14:textId="77777777" w:rsidR="00884EB4" w:rsidRPr="00215B18" w:rsidRDefault="00884EB4" w:rsidP="00884EB4">
      <w:pPr>
        <w:pStyle w:val="Normalbullet"/>
      </w:pPr>
      <w:r w:rsidRPr="00215B18">
        <w:t xml:space="preserve">Determine </w:t>
      </w:r>
      <w:r w:rsidR="003556F2" w:rsidRPr="00215B18">
        <w:t xml:space="preserve">a </w:t>
      </w:r>
      <w:r w:rsidRPr="00215B18">
        <w:t xml:space="preserve">suitable location </w:t>
      </w:r>
      <w:r w:rsidR="003556F2" w:rsidRPr="00215B18">
        <w:t xml:space="preserve">for </w:t>
      </w:r>
      <w:r w:rsidRPr="00215B18">
        <w:t xml:space="preserve">any new </w:t>
      </w:r>
      <w:r w:rsidR="001D0E77">
        <w:t>drainage feature</w:t>
      </w:r>
      <w:r w:rsidRPr="00215B18">
        <w:t xml:space="preserve"> crossings to be constructed during </w:t>
      </w:r>
      <w:r w:rsidR="00E513BF">
        <w:br/>
      </w:r>
      <w:r w:rsidRPr="00215B18">
        <w:t>the operation</w:t>
      </w:r>
      <w:r w:rsidR="000B3E2A" w:rsidRPr="00215B18">
        <w:t>s</w:t>
      </w:r>
      <w:r w:rsidRPr="00215B18">
        <w:t xml:space="preserve">. </w:t>
      </w:r>
    </w:p>
    <w:p w14:paraId="59FC80F5" w14:textId="77777777" w:rsidR="009F15FA" w:rsidRPr="00215B18" w:rsidRDefault="00884EB4" w:rsidP="0000167E">
      <w:pPr>
        <w:pStyle w:val="Normalbulletextra"/>
      </w:pPr>
      <w:r w:rsidRPr="00215B18">
        <w:t>Mark the location of the new crossings on the FOP map</w:t>
      </w:r>
      <w:r w:rsidR="000B3E2A" w:rsidRPr="00215B18">
        <w:t>.</w:t>
      </w:r>
    </w:p>
    <w:tbl>
      <w:tblPr>
        <w:tblW w:w="0" w:type="auto"/>
        <w:shd w:val="clear" w:color="auto" w:fill="D9D9D9" w:themeFill="background1" w:themeFillShade="D9"/>
        <w:tblLook w:val="01E0" w:firstRow="1" w:lastRow="1" w:firstColumn="1" w:lastColumn="1" w:noHBand="0" w:noVBand="0"/>
      </w:tblPr>
      <w:tblGrid>
        <w:gridCol w:w="9639"/>
      </w:tblGrid>
      <w:tr w:rsidR="00C043ED" w:rsidRPr="00215B18" w14:paraId="78C88439" w14:textId="77777777" w:rsidTr="00982B21">
        <w:tc>
          <w:tcPr>
            <w:tcW w:w="9639" w:type="dxa"/>
            <w:shd w:val="clear" w:color="auto" w:fill="D9D9D9" w:themeFill="background1" w:themeFillShade="D9"/>
            <w:tcMar>
              <w:top w:w="284" w:type="dxa"/>
              <w:left w:w="284" w:type="dxa"/>
              <w:bottom w:w="284" w:type="dxa"/>
              <w:right w:w="284" w:type="dxa"/>
            </w:tcMar>
          </w:tcPr>
          <w:p w14:paraId="46EC22D3" w14:textId="77777777" w:rsidR="00C043ED" w:rsidRPr="00E95637" w:rsidRDefault="00C043ED" w:rsidP="00C53A2C">
            <w:pPr>
              <w:pStyle w:val="StyleHeading3noaboveDarkTeal"/>
            </w:pPr>
            <w:r w:rsidRPr="00E95637">
              <w:t>Best practice tip</w:t>
            </w:r>
          </w:p>
          <w:p w14:paraId="6C00E11A" w14:textId="77777777" w:rsidR="00C043ED" w:rsidRPr="00867FD0" w:rsidRDefault="00C043ED" w:rsidP="00733026">
            <w:pPr>
              <w:pStyle w:val="Bestpracticetip"/>
            </w:pPr>
            <w:r w:rsidRPr="00867FD0">
              <w:t xml:space="preserve">Take care with the drainage of road approaches to crossings. This is an important issue because poor drainage can cause sediment pollution of </w:t>
            </w:r>
            <w:r w:rsidR="001D0E77">
              <w:t>drainage features</w:t>
            </w:r>
            <w:r w:rsidRPr="00867FD0">
              <w:t xml:space="preserve">. </w:t>
            </w:r>
          </w:p>
        </w:tc>
      </w:tr>
    </w:tbl>
    <w:p w14:paraId="3F85808F" w14:textId="77777777" w:rsidR="00070DB1" w:rsidRPr="00215B18" w:rsidRDefault="00884EB4" w:rsidP="008B2C83">
      <w:pPr>
        <w:pStyle w:val="Heading4more"/>
      </w:pPr>
      <w:r w:rsidRPr="00215B18">
        <w:t xml:space="preserve">Log </w:t>
      </w:r>
      <w:r w:rsidR="00F25A87">
        <w:t>landings</w:t>
      </w:r>
      <w:r w:rsidR="00070DB1" w:rsidRPr="00215B18">
        <w:t xml:space="preserve"> and portable mill sites</w:t>
      </w:r>
    </w:p>
    <w:p w14:paraId="7FA1BF8B" w14:textId="77777777" w:rsidR="00884EB4" w:rsidRPr="00215B18" w:rsidRDefault="00070DB1" w:rsidP="00741735">
      <w:pPr>
        <w:pStyle w:val="Coderef"/>
      </w:pPr>
      <w:r w:rsidRPr="00215B18">
        <w:t>Refer to the Code section 5.2.</w:t>
      </w:r>
    </w:p>
    <w:p w14:paraId="7B3E3047" w14:textId="77777777" w:rsidR="00884EB4" w:rsidRPr="00215B18" w:rsidRDefault="00884EB4" w:rsidP="00884EB4">
      <w:pPr>
        <w:pStyle w:val="Normalbullet"/>
      </w:pPr>
      <w:r w:rsidRPr="00215B18">
        <w:t xml:space="preserve">Determine the appropriate location of log </w:t>
      </w:r>
      <w:r w:rsidR="00037DF4">
        <w:t xml:space="preserve">dumps (referred to in the Code as ‘log </w:t>
      </w:r>
      <w:r w:rsidRPr="00215B18">
        <w:t>landings</w:t>
      </w:r>
      <w:r w:rsidR="00037DF4">
        <w:t>’</w:t>
      </w:r>
      <w:r w:rsidR="002D106A">
        <w:t>)</w:t>
      </w:r>
      <w:r w:rsidRPr="00215B18">
        <w:t xml:space="preserve"> and </w:t>
      </w:r>
      <w:r w:rsidR="00E513BF">
        <w:br/>
      </w:r>
      <w:r w:rsidRPr="00215B18">
        <w:t>portable mill sites, if required.</w:t>
      </w:r>
    </w:p>
    <w:p w14:paraId="1BCF0C81" w14:textId="77777777" w:rsidR="00884EB4" w:rsidRPr="00215B18" w:rsidRDefault="00884EB4" w:rsidP="0000167E">
      <w:pPr>
        <w:pStyle w:val="Normalbulletextra"/>
      </w:pPr>
      <w:r w:rsidRPr="00215B18">
        <w:t xml:space="preserve">Mark the location of </w:t>
      </w:r>
      <w:r w:rsidR="009F15FA" w:rsidRPr="00215B18">
        <w:t xml:space="preserve">all </w:t>
      </w:r>
      <w:r w:rsidRPr="00215B18">
        <w:t xml:space="preserve">log </w:t>
      </w:r>
      <w:r w:rsidR="00037DF4">
        <w:t>dumps</w:t>
      </w:r>
      <w:r w:rsidRPr="00215B18">
        <w:t xml:space="preserve"> and portable mill sites on the FOP map.</w:t>
      </w:r>
    </w:p>
    <w:tbl>
      <w:tblPr>
        <w:tblW w:w="0" w:type="auto"/>
        <w:shd w:val="clear" w:color="auto" w:fill="D9D9D9" w:themeFill="background1" w:themeFillShade="D9"/>
        <w:tblLook w:val="01E0" w:firstRow="1" w:lastRow="1" w:firstColumn="1" w:lastColumn="1" w:noHBand="0" w:noVBand="0"/>
      </w:tblPr>
      <w:tblGrid>
        <w:gridCol w:w="9639"/>
      </w:tblGrid>
      <w:tr w:rsidR="00C30F7D" w:rsidRPr="00215B18" w14:paraId="204E4496" w14:textId="77777777" w:rsidTr="00982B21">
        <w:tc>
          <w:tcPr>
            <w:tcW w:w="9639" w:type="dxa"/>
            <w:shd w:val="clear" w:color="auto" w:fill="D9D9D9" w:themeFill="background1" w:themeFillShade="D9"/>
            <w:tcMar>
              <w:top w:w="284" w:type="dxa"/>
              <w:left w:w="284" w:type="dxa"/>
              <w:bottom w:w="284" w:type="dxa"/>
              <w:right w:w="284" w:type="dxa"/>
            </w:tcMar>
          </w:tcPr>
          <w:p w14:paraId="711F7C50" w14:textId="77777777" w:rsidR="00C30F7D" w:rsidRPr="00E95637" w:rsidRDefault="0000167E" w:rsidP="00C53A2C">
            <w:pPr>
              <w:pStyle w:val="StyleHeading3noaboveDarkTeal"/>
            </w:pPr>
            <w:r w:rsidRPr="00E95637">
              <w:lastRenderedPageBreak/>
              <w:t>Best practice tip</w:t>
            </w:r>
          </w:p>
          <w:p w14:paraId="5FF105E4" w14:textId="77777777" w:rsidR="0000167E" w:rsidRPr="00867FD0" w:rsidRDefault="0000167E" w:rsidP="00733026">
            <w:pPr>
              <w:pStyle w:val="Bestpracticetip"/>
            </w:pPr>
            <w:r w:rsidRPr="00867FD0">
              <w:t xml:space="preserve">Select log </w:t>
            </w:r>
            <w:r w:rsidR="002D106A">
              <w:t>dumps</w:t>
            </w:r>
            <w:r w:rsidRPr="00867FD0">
              <w:t xml:space="preserve"> and </w:t>
            </w:r>
            <w:r w:rsidR="002D106A">
              <w:t xml:space="preserve">portable </w:t>
            </w:r>
            <w:r w:rsidRPr="00867FD0">
              <w:t>mill sites so they are</w:t>
            </w:r>
            <w:r w:rsidR="00D25437">
              <w:t xml:space="preserve"> located</w:t>
            </w:r>
            <w:r w:rsidRPr="00867FD0">
              <w:t>:</w:t>
            </w:r>
          </w:p>
          <w:p w14:paraId="3C7BED58" w14:textId="77777777" w:rsidR="0000167E" w:rsidRPr="00867FD0" w:rsidRDefault="0000167E" w:rsidP="00F25A87">
            <w:pPr>
              <w:pStyle w:val="BPtipbullet"/>
            </w:pPr>
            <w:proofErr w:type="gramStart"/>
            <w:r w:rsidRPr="00867FD0">
              <w:t>at</w:t>
            </w:r>
            <w:proofErr w:type="gramEnd"/>
            <w:r w:rsidRPr="00867FD0">
              <w:t xml:space="preserve"> least 10 m from an exclusion zone or a riparian buffer zone. </w:t>
            </w:r>
          </w:p>
          <w:p w14:paraId="794D29EC" w14:textId="77777777" w:rsidR="0000167E" w:rsidRPr="00867FD0" w:rsidRDefault="0000167E" w:rsidP="00F25A87">
            <w:pPr>
              <w:pStyle w:val="BPtipbullet"/>
            </w:pPr>
            <w:proofErr w:type="gramStart"/>
            <w:r w:rsidRPr="00867FD0">
              <w:t>on</w:t>
            </w:r>
            <w:proofErr w:type="gramEnd"/>
            <w:r w:rsidRPr="00867FD0">
              <w:t xml:space="preserve"> ridgelines</w:t>
            </w:r>
            <w:r w:rsidR="00A655A0">
              <w:t>,</w:t>
            </w:r>
            <w:r w:rsidRPr="00867FD0">
              <w:t xml:space="preserve"> where practicable.</w:t>
            </w:r>
          </w:p>
        </w:tc>
      </w:tr>
    </w:tbl>
    <w:p w14:paraId="75AA0016" w14:textId="77777777" w:rsidR="00884EB4" w:rsidRPr="00215B18" w:rsidRDefault="00884EB4" w:rsidP="008F6685">
      <w:pPr>
        <w:pStyle w:val="Heading3"/>
      </w:pPr>
      <w:r w:rsidRPr="00215B18">
        <w:t>Recommended field equipment</w:t>
      </w:r>
    </w:p>
    <w:p w14:paraId="15D244C8" w14:textId="77777777" w:rsidR="00884EB4" w:rsidRPr="00215B18" w:rsidRDefault="00070DB1" w:rsidP="00EA1748">
      <w:r w:rsidRPr="00215B18">
        <w:t>You are likely to need the</w:t>
      </w:r>
      <w:r w:rsidR="00884EB4" w:rsidRPr="00215B18">
        <w:t xml:space="preserve"> following equipment to carry</w:t>
      </w:r>
      <w:r w:rsidR="003556F2" w:rsidRPr="00215B18">
        <w:t xml:space="preserve"> </w:t>
      </w:r>
      <w:r w:rsidR="00884EB4" w:rsidRPr="00215B18">
        <w:t xml:space="preserve">out the </w:t>
      </w:r>
      <w:proofErr w:type="gramStart"/>
      <w:r w:rsidR="00884EB4" w:rsidRPr="00215B18">
        <w:t>field work</w:t>
      </w:r>
      <w:proofErr w:type="gramEnd"/>
      <w:r w:rsidRPr="00215B18">
        <w:t>:</w:t>
      </w:r>
    </w:p>
    <w:p w14:paraId="3EA558A4" w14:textId="77777777" w:rsidR="00884EB4" w:rsidRPr="00215B18" w:rsidRDefault="00884EB4" w:rsidP="00EA1748">
      <w:pPr>
        <w:pStyle w:val="Normalbullet"/>
      </w:pPr>
      <w:r w:rsidRPr="00215B18">
        <w:t>Binoculars (</w:t>
      </w:r>
      <w:r w:rsidR="00070DB1" w:rsidRPr="00215B18">
        <w:t xml:space="preserve">for </w:t>
      </w:r>
      <w:r w:rsidRPr="00215B18">
        <w:t>viewing animal habitat sites high up in trees)</w:t>
      </w:r>
    </w:p>
    <w:p w14:paraId="684656F4" w14:textId="77777777" w:rsidR="00884EB4" w:rsidRPr="00215B18" w:rsidRDefault="00884EB4" w:rsidP="00EA1748">
      <w:pPr>
        <w:pStyle w:val="Normalbullet"/>
      </w:pPr>
      <w:r w:rsidRPr="00215B18">
        <w:t xml:space="preserve">Tree marking tape or paint </w:t>
      </w:r>
    </w:p>
    <w:p w14:paraId="6D82C480" w14:textId="77777777" w:rsidR="00884EB4" w:rsidRPr="00215B18" w:rsidRDefault="00884EB4" w:rsidP="00EA1748">
      <w:pPr>
        <w:pStyle w:val="Normalbullet"/>
      </w:pPr>
      <w:r w:rsidRPr="00215B18">
        <w:t>Diameter tape</w:t>
      </w:r>
      <w:r w:rsidR="009F15FA" w:rsidRPr="00215B18">
        <w:t xml:space="preserve"> </w:t>
      </w:r>
    </w:p>
    <w:p w14:paraId="4CB957FD" w14:textId="77777777" w:rsidR="00884EB4" w:rsidRPr="00215B18" w:rsidRDefault="00884EB4" w:rsidP="00EA1748">
      <w:pPr>
        <w:pStyle w:val="Normalbullet"/>
      </w:pPr>
      <w:proofErr w:type="spellStart"/>
      <w:r w:rsidRPr="00215B18">
        <w:t>Relascope</w:t>
      </w:r>
      <w:proofErr w:type="spellEnd"/>
      <w:r w:rsidRPr="00215B18">
        <w:t xml:space="preserve"> or </w:t>
      </w:r>
      <w:proofErr w:type="spellStart"/>
      <w:r w:rsidRPr="00215B18">
        <w:t>dendrometer</w:t>
      </w:r>
      <w:proofErr w:type="spellEnd"/>
      <w:r w:rsidRPr="00215B18">
        <w:t xml:space="preserve"> (for measuring </w:t>
      </w:r>
      <w:r w:rsidR="00913DC1" w:rsidRPr="00215B18">
        <w:t xml:space="preserve">stand </w:t>
      </w:r>
      <w:r w:rsidRPr="00215B18">
        <w:t>basal area)</w:t>
      </w:r>
    </w:p>
    <w:p w14:paraId="7D71578D" w14:textId="77777777" w:rsidR="00884EB4" w:rsidRPr="00215B18" w:rsidRDefault="00884EB4" w:rsidP="00EA1748">
      <w:pPr>
        <w:pStyle w:val="Normalbullet"/>
      </w:pPr>
      <w:r w:rsidRPr="00215B18">
        <w:t>G</w:t>
      </w:r>
      <w:r w:rsidR="00070DB1" w:rsidRPr="00215B18">
        <w:t xml:space="preserve">lobal Positioning System (GPS) </w:t>
      </w:r>
      <w:r w:rsidRPr="00215B18">
        <w:t xml:space="preserve">to </w:t>
      </w:r>
      <w:r w:rsidR="00070DB1" w:rsidRPr="00215B18">
        <w:t>help identify</w:t>
      </w:r>
      <w:r w:rsidRPr="00215B18">
        <w:t xml:space="preserve"> the lo</w:t>
      </w:r>
      <w:r w:rsidR="00070DB1" w:rsidRPr="00215B18">
        <w:t>cation of features in the field</w:t>
      </w:r>
    </w:p>
    <w:p w14:paraId="0038C9D7" w14:textId="77777777" w:rsidR="00884EB4" w:rsidRPr="00215B18" w:rsidRDefault="00884EB4" w:rsidP="00EA1748">
      <w:pPr>
        <w:pStyle w:val="Normalbullet"/>
      </w:pPr>
      <w:r w:rsidRPr="00215B18">
        <w:t>Clinometer (for measuring the ground slo</w:t>
      </w:r>
      <w:r w:rsidR="00070DB1" w:rsidRPr="00215B18">
        <w:t>pe, road grade and tree height)</w:t>
      </w:r>
    </w:p>
    <w:p w14:paraId="1DA3FC46" w14:textId="77777777" w:rsidR="00884EB4" w:rsidRPr="00215B18" w:rsidRDefault="009F15FA" w:rsidP="00EA1748">
      <w:pPr>
        <w:pStyle w:val="Normalbullet"/>
      </w:pPr>
      <w:r w:rsidRPr="00215B18">
        <w:t>30</w:t>
      </w:r>
      <w:r w:rsidR="00695E40" w:rsidRPr="00215B18">
        <w:t>–</w:t>
      </w:r>
      <w:r w:rsidR="00884EB4" w:rsidRPr="00215B18">
        <w:t>50</w:t>
      </w:r>
      <w:r w:rsidR="00070DB1" w:rsidRPr="00215B18">
        <w:t>m t</w:t>
      </w:r>
      <w:r w:rsidR="00884EB4" w:rsidRPr="00215B18">
        <w:t xml:space="preserve">ape measure </w:t>
      </w:r>
    </w:p>
    <w:p w14:paraId="3711C1A1" w14:textId="77777777" w:rsidR="00884EB4" w:rsidRPr="00215B18" w:rsidRDefault="00884EB4" w:rsidP="00EA1748">
      <w:pPr>
        <w:pStyle w:val="Normalbullet"/>
      </w:pPr>
      <w:r w:rsidRPr="00215B18">
        <w:t xml:space="preserve">Field </w:t>
      </w:r>
      <w:proofErr w:type="gramStart"/>
      <w:r w:rsidRPr="00215B18">
        <w:t>note book</w:t>
      </w:r>
      <w:proofErr w:type="gramEnd"/>
      <w:r w:rsidRPr="00215B18">
        <w:t xml:space="preserve"> (for recording site data)</w:t>
      </w:r>
      <w:r w:rsidR="00070DB1" w:rsidRPr="00215B18">
        <w:t>.</w:t>
      </w:r>
    </w:p>
    <w:p w14:paraId="3F3E0831" w14:textId="77777777" w:rsidR="00884EB4" w:rsidRPr="00215B18" w:rsidRDefault="00884EB4" w:rsidP="0000167E">
      <w:pPr>
        <w:pStyle w:val="Heading3"/>
      </w:pPr>
      <w:r w:rsidRPr="00215B18">
        <w:t>Recommended field guidelines</w:t>
      </w:r>
    </w:p>
    <w:p w14:paraId="49CD1D50" w14:textId="7271AD00" w:rsidR="00884EB4" w:rsidRPr="00215B18" w:rsidRDefault="007E5705" w:rsidP="00884EB4">
      <w:r>
        <w:t xml:space="preserve">The </w:t>
      </w:r>
      <w:r w:rsidR="00D647E9">
        <w:t>LLS</w:t>
      </w:r>
      <w:r w:rsidR="00884EB4" w:rsidRPr="00215B18">
        <w:t xml:space="preserve"> recommends you use the following guidelines when carrying out the </w:t>
      </w:r>
      <w:proofErr w:type="gramStart"/>
      <w:r w:rsidR="00884EB4" w:rsidRPr="00215B18">
        <w:t>field work</w:t>
      </w:r>
      <w:proofErr w:type="gramEnd"/>
      <w:r w:rsidR="00884EB4" w:rsidRPr="00215B18">
        <w:t>:</w:t>
      </w:r>
    </w:p>
    <w:p w14:paraId="5CEA53E9" w14:textId="77777777" w:rsidR="00884EB4" w:rsidRPr="00215B18" w:rsidRDefault="00884EB4" w:rsidP="00EA1748">
      <w:pPr>
        <w:pStyle w:val="Normalbullet"/>
        <w:rPr>
          <w:i/>
          <w:iCs/>
        </w:rPr>
      </w:pPr>
      <w:r w:rsidRPr="00215B18">
        <w:rPr>
          <w:i/>
          <w:iCs/>
        </w:rPr>
        <w:t>PNF Code of Practice Guideline No. 2</w:t>
      </w:r>
      <w:r w:rsidR="00070DB1" w:rsidRPr="00215B18">
        <w:rPr>
          <w:i/>
          <w:iCs/>
        </w:rPr>
        <w:t>:</w:t>
      </w:r>
      <w:r w:rsidR="00FC3B82">
        <w:rPr>
          <w:i/>
          <w:iCs/>
        </w:rPr>
        <w:t xml:space="preserve"> Protocol</w:t>
      </w:r>
      <w:r w:rsidRPr="00215B18">
        <w:rPr>
          <w:i/>
          <w:iCs/>
        </w:rPr>
        <w:t xml:space="preserve"> for re-evaluating old growth </w:t>
      </w:r>
      <w:r w:rsidR="00FC3B82">
        <w:rPr>
          <w:i/>
          <w:iCs/>
        </w:rPr>
        <w:t xml:space="preserve">forest </w:t>
      </w:r>
      <w:r w:rsidRPr="00215B18">
        <w:rPr>
          <w:i/>
          <w:iCs/>
        </w:rPr>
        <w:t>on private property</w:t>
      </w:r>
    </w:p>
    <w:p w14:paraId="24A20749" w14:textId="77777777" w:rsidR="00884EB4" w:rsidRPr="00215B18" w:rsidRDefault="00884EB4" w:rsidP="00EA1748">
      <w:pPr>
        <w:pStyle w:val="Normalbullet"/>
        <w:rPr>
          <w:i/>
          <w:iCs/>
        </w:rPr>
      </w:pPr>
      <w:r w:rsidRPr="00215B18">
        <w:rPr>
          <w:i/>
          <w:iCs/>
        </w:rPr>
        <w:t>PNF C</w:t>
      </w:r>
      <w:r w:rsidR="00070DB1" w:rsidRPr="00215B18">
        <w:rPr>
          <w:i/>
          <w:iCs/>
        </w:rPr>
        <w:t>ode of Practice Guideline No. 3:</w:t>
      </w:r>
      <w:r w:rsidR="00FC3B82">
        <w:rPr>
          <w:i/>
          <w:iCs/>
        </w:rPr>
        <w:t xml:space="preserve"> Protocol</w:t>
      </w:r>
      <w:r w:rsidRPr="00215B18">
        <w:rPr>
          <w:i/>
          <w:iCs/>
        </w:rPr>
        <w:t xml:space="preserve"> for re-evaluating rainforest on private property</w:t>
      </w:r>
    </w:p>
    <w:p w14:paraId="76FE35BC" w14:textId="77777777" w:rsidR="00FC3B82" w:rsidRPr="00215B18" w:rsidRDefault="00FC3B82" w:rsidP="00FC3B82">
      <w:pPr>
        <w:pStyle w:val="Normalbullet"/>
        <w:rPr>
          <w:i/>
          <w:iCs/>
        </w:rPr>
      </w:pPr>
      <w:r w:rsidRPr="00215B18">
        <w:rPr>
          <w:i/>
          <w:iCs/>
        </w:rPr>
        <w:t xml:space="preserve">PNF Code of Practice Guideline No. </w:t>
      </w:r>
      <w:r>
        <w:rPr>
          <w:i/>
          <w:iCs/>
        </w:rPr>
        <w:t>4</w:t>
      </w:r>
      <w:r w:rsidRPr="00215B18">
        <w:rPr>
          <w:i/>
          <w:iCs/>
        </w:rPr>
        <w:t>: Techniques for measuring stand height</w:t>
      </w:r>
    </w:p>
    <w:p w14:paraId="116072AC" w14:textId="77777777" w:rsidR="00FC3B82" w:rsidRPr="00215B18" w:rsidRDefault="00FC3B82" w:rsidP="00FC3B82">
      <w:pPr>
        <w:pStyle w:val="Normalbullet"/>
        <w:rPr>
          <w:i/>
          <w:iCs/>
        </w:rPr>
      </w:pPr>
      <w:r w:rsidRPr="00215B18">
        <w:rPr>
          <w:i/>
          <w:iCs/>
        </w:rPr>
        <w:t xml:space="preserve">PNF Code of Practice Guideline No. </w:t>
      </w:r>
      <w:r>
        <w:rPr>
          <w:i/>
          <w:iCs/>
        </w:rPr>
        <w:t>5</w:t>
      </w:r>
      <w:r w:rsidRPr="00215B18">
        <w:rPr>
          <w:i/>
          <w:iCs/>
        </w:rPr>
        <w:t>: Techniques for measuring stand basal area</w:t>
      </w:r>
    </w:p>
    <w:p w14:paraId="3C1BF040" w14:textId="77777777" w:rsidR="00884EB4" w:rsidRPr="00215B18" w:rsidRDefault="00884EB4" w:rsidP="00EA1748">
      <w:pPr>
        <w:pStyle w:val="Normalbullet"/>
      </w:pPr>
      <w:r w:rsidRPr="00215B18">
        <w:rPr>
          <w:i/>
        </w:rPr>
        <w:t>Routine agricultural management activ</w:t>
      </w:r>
      <w:r w:rsidR="00FC3B82">
        <w:rPr>
          <w:i/>
        </w:rPr>
        <w:t>iti</w:t>
      </w:r>
      <w:r w:rsidRPr="00215B18">
        <w:rPr>
          <w:i/>
        </w:rPr>
        <w:t>es on priva</w:t>
      </w:r>
      <w:r w:rsidR="00070DB1" w:rsidRPr="00215B18">
        <w:rPr>
          <w:i/>
        </w:rPr>
        <w:t xml:space="preserve">te native forestry land </w:t>
      </w:r>
      <w:r w:rsidR="00070DB1" w:rsidRPr="00215B18">
        <w:t>(facts</w:t>
      </w:r>
      <w:r w:rsidRPr="00215B18">
        <w:t>heet</w:t>
      </w:r>
      <w:r w:rsidR="00070DB1" w:rsidRPr="00215B18">
        <w:t>)</w:t>
      </w:r>
    </w:p>
    <w:p w14:paraId="16DC90D5" w14:textId="77777777" w:rsidR="00884EB4" w:rsidRPr="00215B18" w:rsidRDefault="00884EB4" w:rsidP="00EA1748">
      <w:pPr>
        <w:pStyle w:val="Normalbullet"/>
        <w:rPr>
          <w:i/>
          <w:iCs/>
        </w:rPr>
      </w:pPr>
      <w:proofErr w:type="spellStart"/>
      <w:r w:rsidRPr="00215B18">
        <w:rPr>
          <w:i/>
          <w:iCs/>
        </w:rPr>
        <w:t>Silvicultural</w:t>
      </w:r>
      <w:proofErr w:type="spellEnd"/>
      <w:r w:rsidRPr="00215B18">
        <w:rPr>
          <w:i/>
          <w:iCs/>
        </w:rPr>
        <w:t xml:space="preserve"> </w:t>
      </w:r>
      <w:r w:rsidR="00070DB1" w:rsidRPr="00215B18">
        <w:rPr>
          <w:i/>
          <w:iCs/>
        </w:rPr>
        <w:t xml:space="preserve">Guidelines </w:t>
      </w:r>
      <w:r w:rsidR="00561544">
        <w:rPr>
          <w:i/>
          <w:iCs/>
        </w:rPr>
        <w:t xml:space="preserve">- </w:t>
      </w:r>
      <w:r w:rsidR="00561544" w:rsidRPr="00215B18">
        <w:rPr>
          <w:i/>
        </w:rPr>
        <w:t>Private Native Forestry</w:t>
      </w:r>
      <w:r w:rsidR="00561544">
        <w:rPr>
          <w:i/>
        </w:rPr>
        <w:t xml:space="preserve"> Code of Practice</w:t>
      </w:r>
    </w:p>
    <w:p w14:paraId="26ACFD18" w14:textId="77777777" w:rsidR="00070DB1" w:rsidRPr="00215B18" w:rsidRDefault="00884EB4" w:rsidP="00EA1748">
      <w:pPr>
        <w:pStyle w:val="Normalbullet"/>
        <w:rPr>
          <w:i/>
          <w:iCs/>
        </w:rPr>
      </w:pPr>
      <w:r w:rsidRPr="00215B18">
        <w:rPr>
          <w:i/>
          <w:iCs/>
        </w:rPr>
        <w:t xml:space="preserve">PNF </w:t>
      </w:r>
      <w:r w:rsidR="00555C25" w:rsidRPr="00215B18">
        <w:rPr>
          <w:i/>
          <w:iCs/>
        </w:rPr>
        <w:t xml:space="preserve">Field </w:t>
      </w:r>
      <w:r w:rsidR="00070DB1" w:rsidRPr="00215B18">
        <w:rPr>
          <w:i/>
          <w:iCs/>
        </w:rPr>
        <w:t>Guide.</w:t>
      </w:r>
      <w:r w:rsidRPr="00215B18">
        <w:rPr>
          <w:i/>
          <w:iCs/>
        </w:rPr>
        <w:t xml:space="preserve"> </w:t>
      </w:r>
    </w:p>
    <w:p w14:paraId="557640A8" w14:textId="2B07C910" w:rsidR="0000167E" w:rsidRPr="00215B18" w:rsidRDefault="00884EB4" w:rsidP="00070DB1">
      <w:r w:rsidRPr="00215B18">
        <w:t xml:space="preserve">Copies </w:t>
      </w:r>
      <w:r w:rsidR="00070DB1" w:rsidRPr="00215B18">
        <w:t xml:space="preserve">of these guidelines </w:t>
      </w:r>
      <w:r w:rsidRPr="00215B18">
        <w:t xml:space="preserve">are free of charge and can be downloaded from the </w:t>
      </w:r>
      <w:r w:rsidR="00D647E9">
        <w:t>LLS</w:t>
      </w:r>
      <w:r w:rsidRPr="00215B18">
        <w:t xml:space="preserve"> website at www.</w:t>
      </w:r>
      <w:r w:rsidR="00D647E9">
        <w:t>lls.nsw.gov.au/sustainable-land-management/private-native-forestry</w:t>
      </w:r>
      <w:r w:rsidRPr="00215B18">
        <w:t xml:space="preserve"> or</w:t>
      </w:r>
      <w:r w:rsidR="00070DB1" w:rsidRPr="00215B18">
        <w:t xml:space="preserve"> </w:t>
      </w:r>
      <w:r w:rsidR="0000167E" w:rsidRPr="00215B18">
        <w:t xml:space="preserve">you can obtain a copy by </w:t>
      </w:r>
      <w:r w:rsidR="002D106A">
        <w:t xml:space="preserve">phoning </w:t>
      </w:r>
      <w:r w:rsidR="007E5705">
        <w:t xml:space="preserve">the </w:t>
      </w:r>
      <w:r w:rsidR="00D647E9">
        <w:t>LLS</w:t>
      </w:r>
      <w:r w:rsidR="002D106A">
        <w:t xml:space="preserve"> (toll free) on 13</w:t>
      </w:r>
      <w:r w:rsidR="00D647E9">
        <w:t>00 778 080</w:t>
      </w:r>
      <w:r w:rsidR="0000167E" w:rsidRPr="00215B18">
        <w:t>.</w:t>
      </w:r>
    </w:p>
    <w:p w14:paraId="349B5D0D" w14:textId="77777777" w:rsidR="006F3392" w:rsidRPr="00215B18" w:rsidRDefault="00BA265F" w:rsidP="003812D1">
      <w:pPr>
        <w:pStyle w:val="Headingabove1"/>
      </w:pPr>
      <w:bookmarkStart w:id="29" w:name="_Toc453935724"/>
      <w:bookmarkStart w:id="30" w:name="_Toc231652136"/>
      <w:r>
        <w:lastRenderedPageBreak/>
        <w:t xml:space="preserve">Guidelines for </w:t>
      </w:r>
      <w:r w:rsidR="006F3392" w:rsidRPr="00215B18">
        <w:t>completing your FOP</w:t>
      </w:r>
      <w:bookmarkEnd w:id="29"/>
    </w:p>
    <w:p w14:paraId="474D8467" w14:textId="77777777" w:rsidR="00951081" w:rsidRPr="00215B18" w:rsidRDefault="00951081" w:rsidP="00951081">
      <w:pPr>
        <w:pStyle w:val="Heading1"/>
      </w:pPr>
      <w:bookmarkStart w:id="31" w:name="_Toc231652161"/>
      <w:bookmarkStart w:id="32" w:name="_Toc453935725"/>
      <w:r>
        <w:t>FOP m</w:t>
      </w:r>
      <w:r w:rsidRPr="00215B18">
        <w:t>ap checklist</w:t>
      </w:r>
      <w:bookmarkEnd w:id="31"/>
      <w:bookmarkEnd w:id="32"/>
    </w:p>
    <w:p w14:paraId="03DD449B" w14:textId="77777777" w:rsidR="00CD036A" w:rsidRDefault="00CD036A" w:rsidP="00CD036A">
      <w:r>
        <w:t>When marking up the map u</w:t>
      </w:r>
      <w:r w:rsidRPr="00215B18">
        <w:t>se the symbols provided on the map, or create your own symbols.</w:t>
      </w:r>
    </w:p>
    <w:p w14:paraId="5A9D91F9" w14:textId="77777777" w:rsidR="00BA265F" w:rsidRDefault="00BA265F" w:rsidP="00BA265F">
      <w:pPr>
        <w:pStyle w:val="Normalbullet"/>
      </w:pPr>
      <w:r>
        <w:t>The ‘</w:t>
      </w:r>
      <w:r w:rsidRPr="00BA265F">
        <w:rPr>
          <w:b/>
        </w:rPr>
        <w:t>FOP area</w:t>
      </w:r>
      <w:r>
        <w:t xml:space="preserve">’ is the area in which the proposed forest operations will be carried out. </w:t>
      </w:r>
    </w:p>
    <w:p w14:paraId="69F5E8FA" w14:textId="19E08D1C" w:rsidR="00BA265F" w:rsidRDefault="00BA265F" w:rsidP="00951081">
      <w:pPr>
        <w:pStyle w:val="Normalbullet"/>
      </w:pPr>
      <w:r>
        <w:t xml:space="preserve">For information about </w:t>
      </w:r>
      <w:r w:rsidRPr="00BA265F">
        <w:rPr>
          <w:b/>
        </w:rPr>
        <w:t>known record sites</w:t>
      </w:r>
      <w:r>
        <w:t xml:space="preserve"> of listed threatened species see page</w:t>
      </w:r>
      <w:r w:rsidR="0007131B">
        <w:t>s</w:t>
      </w:r>
      <w:r>
        <w:t xml:space="preserve"> </w:t>
      </w:r>
      <w:r w:rsidR="004A3562">
        <w:t>26</w:t>
      </w:r>
      <w:r w:rsidR="0007131B">
        <w:t xml:space="preserve"> and 2</w:t>
      </w:r>
      <w:r w:rsidR="004A3562">
        <w:t>7</w:t>
      </w:r>
      <w:r>
        <w:t xml:space="preserve"> of these Guidelines.</w:t>
      </w:r>
    </w:p>
    <w:p w14:paraId="19F7B1C3" w14:textId="31912E3E" w:rsidR="00CD036A" w:rsidRDefault="00CD036A" w:rsidP="00CD036A">
      <w:pPr>
        <w:pStyle w:val="Normalbullet"/>
      </w:pPr>
      <w:r>
        <w:t xml:space="preserve">For information about </w:t>
      </w:r>
      <w:r w:rsidRPr="00CD036A">
        <w:rPr>
          <w:b/>
        </w:rPr>
        <w:t>forest types</w:t>
      </w:r>
      <w:r>
        <w:t xml:space="preserve"> see </w:t>
      </w:r>
      <w:r w:rsidR="00841130">
        <w:t xml:space="preserve">the </w:t>
      </w:r>
      <w:r w:rsidR="00D647E9">
        <w:t>LLS</w:t>
      </w:r>
      <w:r w:rsidR="008A380A" w:rsidRPr="00215B18">
        <w:t xml:space="preserve"> </w:t>
      </w:r>
      <w:proofErr w:type="spellStart"/>
      <w:r w:rsidR="00561544" w:rsidRPr="00215B18">
        <w:rPr>
          <w:i/>
          <w:iCs/>
        </w:rPr>
        <w:t>Silvicultural</w:t>
      </w:r>
      <w:proofErr w:type="spellEnd"/>
      <w:r w:rsidR="00561544" w:rsidRPr="00215B18">
        <w:rPr>
          <w:i/>
          <w:iCs/>
        </w:rPr>
        <w:t xml:space="preserve"> Guidelines </w:t>
      </w:r>
      <w:r w:rsidR="007E5705">
        <w:rPr>
          <w:i/>
          <w:iCs/>
        </w:rPr>
        <w:t>–</w:t>
      </w:r>
      <w:r w:rsidR="00561544">
        <w:rPr>
          <w:i/>
          <w:iCs/>
        </w:rPr>
        <w:t xml:space="preserve"> </w:t>
      </w:r>
      <w:r w:rsidR="00561544" w:rsidRPr="00215B18">
        <w:rPr>
          <w:i/>
        </w:rPr>
        <w:t>Private Native Forestry</w:t>
      </w:r>
      <w:r w:rsidR="00561544">
        <w:rPr>
          <w:i/>
        </w:rPr>
        <w:t xml:space="preserve"> Code of Practice</w:t>
      </w:r>
      <w:r>
        <w:t xml:space="preserve">. </w:t>
      </w:r>
      <w:r w:rsidRPr="00215B18">
        <w:t xml:space="preserve">Make sure the whole FOP area is </w:t>
      </w:r>
      <w:r>
        <w:t>shown as being covered by</w:t>
      </w:r>
      <w:r w:rsidRPr="00215B18">
        <w:t xml:space="preserve"> one</w:t>
      </w:r>
      <w:r>
        <w:t xml:space="preserve"> (or more) of the</w:t>
      </w:r>
      <w:r w:rsidRPr="00215B18">
        <w:t xml:space="preserve"> </w:t>
      </w:r>
      <w:r w:rsidR="00EC4D34">
        <w:t xml:space="preserve">broad </w:t>
      </w:r>
      <w:r>
        <w:t>forest types</w:t>
      </w:r>
      <w:r w:rsidR="00DB5E0A">
        <w:t xml:space="preserve"> listed in the Code Table A</w:t>
      </w:r>
      <w:r>
        <w:t>.</w:t>
      </w:r>
    </w:p>
    <w:p w14:paraId="4E6B51BE" w14:textId="0165273B" w:rsidR="00951081" w:rsidRDefault="00BA265F" w:rsidP="00BA265F">
      <w:pPr>
        <w:pStyle w:val="Normalbullet"/>
      </w:pPr>
      <w:r>
        <w:t xml:space="preserve">If you are unsure about whether there are </w:t>
      </w:r>
      <w:r w:rsidR="00951081" w:rsidRPr="00BA265F">
        <w:rPr>
          <w:b/>
        </w:rPr>
        <w:t xml:space="preserve">Aboriginal </w:t>
      </w:r>
      <w:r w:rsidRPr="00BA265F">
        <w:rPr>
          <w:b/>
        </w:rPr>
        <w:t xml:space="preserve">objects or </w:t>
      </w:r>
      <w:r w:rsidR="00951081" w:rsidRPr="00BA265F">
        <w:rPr>
          <w:b/>
        </w:rPr>
        <w:t>places</w:t>
      </w:r>
      <w:r w:rsidR="00951081">
        <w:t xml:space="preserve"> </w:t>
      </w:r>
      <w:r>
        <w:t xml:space="preserve">within the FOP area contact your local </w:t>
      </w:r>
      <w:r w:rsidR="00D647E9">
        <w:t xml:space="preserve">LLS </w:t>
      </w:r>
      <w:r>
        <w:t>office</w:t>
      </w:r>
      <w:r w:rsidR="00867575">
        <w:t>.</w:t>
      </w:r>
      <w:r>
        <w:t xml:space="preserve"> </w:t>
      </w:r>
    </w:p>
    <w:p w14:paraId="062BBFF1" w14:textId="49EDD3E8" w:rsidR="00BA265F" w:rsidRDefault="00BA265F" w:rsidP="00BA265F">
      <w:pPr>
        <w:pStyle w:val="Normalbullet"/>
      </w:pPr>
      <w:r>
        <w:t xml:space="preserve">If you are unsure about whether there are </w:t>
      </w:r>
      <w:r w:rsidRPr="00BA265F">
        <w:rPr>
          <w:b/>
        </w:rPr>
        <w:t>listed heritage sites</w:t>
      </w:r>
      <w:r>
        <w:t xml:space="preserve"> within the FOP area contact your local council.</w:t>
      </w:r>
    </w:p>
    <w:p w14:paraId="576F32D4" w14:textId="77777777" w:rsidR="00861F87" w:rsidRPr="00215B18" w:rsidRDefault="00861F87" w:rsidP="00861F87">
      <w:pPr>
        <w:pStyle w:val="Heading1"/>
      </w:pPr>
      <w:bookmarkStart w:id="33" w:name="_Toc453935726"/>
      <w:r w:rsidRPr="00215B18">
        <w:t>1</w:t>
      </w:r>
      <w:r w:rsidRPr="00215B18">
        <w:tab/>
        <w:t>Property Vegetation Plan</w:t>
      </w:r>
      <w:bookmarkEnd w:id="30"/>
      <w:bookmarkEnd w:id="33"/>
    </w:p>
    <w:p w14:paraId="5FFDC448" w14:textId="7C36C392" w:rsidR="00F23035" w:rsidRPr="00215B18" w:rsidRDefault="00F23035" w:rsidP="00014C5C">
      <w:r w:rsidRPr="00215B18">
        <w:t xml:space="preserve">Your PNF PVP number is shown on </w:t>
      </w:r>
      <w:r w:rsidR="009B054C" w:rsidRPr="00215B18">
        <w:t>the</w:t>
      </w:r>
      <w:r w:rsidRPr="00215B18">
        <w:t xml:space="preserve"> Private Native Forestry Property Vegetation Plan </w:t>
      </w:r>
      <w:r w:rsidR="00913DC1" w:rsidRPr="00215B18">
        <w:t xml:space="preserve">Agreement </w:t>
      </w:r>
      <w:r w:rsidR="0099172B">
        <w:br/>
      </w:r>
      <w:r w:rsidR="009B054C" w:rsidRPr="00215B18">
        <w:t xml:space="preserve">issued to you by </w:t>
      </w:r>
      <w:r w:rsidR="007E5705">
        <w:t xml:space="preserve">the </w:t>
      </w:r>
      <w:r w:rsidR="00D647E9">
        <w:t>LLS</w:t>
      </w:r>
      <w:r w:rsidR="009B054C" w:rsidRPr="00215B18">
        <w:t>.</w:t>
      </w:r>
    </w:p>
    <w:p w14:paraId="255FF31F" w14:textId="77777777" w:rsidR="00861F87" w:rsidRPr="00215B18" w:rsidRDefault="00861F87" w:rsidP="0041416E">
      <w:pPr>
        <w:pStyle w:val="Heading1"/>
      </w:pPr>
      <w:bookmarkStart w:id="34" w:name="_Toc231652137"/>
      <w:bookmarkStart w:id="35" w:name="_Toc453935727"/>
      <w:r w:rsidRPr="00215B18">
        <w:t>2</w:t>
      </w:r>
      <w:r w:rsidRPr="00215B18">
        <w:tab/>
        <w:t>Forest operation planning and management</w:t>
      </w:r>
      <w:bookmarkEnd w:id="34"/>
      <w:bookmarkEnd w:id="35"/>
    </w:p>
    <w:p w14:paraId="6CFEB47D" w14:textId="77777777" w:rsidR="00571110" w:rsidRPr="00E46FE9" w:rsidRDefault="00E46FE9" w:rsidP="00E46FE9">
      <w:pPr>
        <w:pStyle w:val="Heading2noabove"/>
      </w:pPr>
      <w:bookmarkStart w:id="36" w:name="_Toc231652138"/>
      <w:bookmarkStart w:id="37" w:name="_Toc453935728"/>
      <w:r>
        <w:t>2.1</w:t>
      </w:r>
      <w:r>
        <w:tab/>
      </w:r>
      <w:r w:rsidR="00571110" w:rsidRPr="00E46FE9">
        <w:t>Landowner</w:t>
      </w:r>
      <w:r w:rsidR="00571110" w:rsidRPr="00E46FE9">
        <w:rPr>
          <w:rFonts w:hint="eastAsia"/>
        </w:rPr>
        <w:t>’</w:t>
      </w:r>
      <w:r w:rsidR="00571110" w:rsidRPr="00E46FE9">
        <w:t>s details</w:t>
      </w:r>
      <w:bookmarkEnd w:id="36"/>
      <w:bookmarkEnd w:id="37"/>
    </w:p>
    <w:p w14:paraId="025F2383" w14:textId="77777777" w:rsidR="00571110" w:rsidRPr="00215B18" w:rsidRDefault="00571110" w:rsidP="00014C5C">
      <w:r w:rsidRPr="00215B18">
        <w:t xml:space="preserve">If there is more than one landowner, include the contact details of the </w:t>
      </w:r>
      <w:r w:rsidR="00C94D3E">
        <w:t xml:space="preserve">primary </w:t>
      </w:r>
      <w:r w:rsidRPr="00215B18">
        <w:t>land</w:t>
      </w:r>
      <w:r w:rsidR="00973639" w:rsidRPr="00215B18">
        <w:t>owner</w:t>
      </w:r>
      <w:r w:rsidR="00C94D3E">
        <w:t xml:space="preserve">, </w:t>
      </w:r>
      <w:r w:rsidR="0099172B">
        <w:br/>
      </w:r>
      <w:r w:rsidR="00C94D3E">
        <w:t>i.e. the landowner</w:t>
      </w:r>
      <w:r w:rsidRPr="00215B18">
        <w:t xml:space="preserve"> who will be most involved with the proposed forest operations. </w:t>
      </w:r>
    </w:p>
    <w:p w14:paraId="16E2150F" w14:textId="77777777" w:rsidR="00571110" w:rsidRPr="00215B18" w:rsidRDefault="00E46FE9" w:rsidP="00E46FE9">
      <w:pPr>
        <w:pStyle w:val="Heading2"/>
      </w:pPr>
      <w:bookmarkStart w:id="38" w:name="_Toc231652139"/>
      <w:bookmarkStart w:id="39" w:name="_Toc453935729"/>
      <w:r>
        <w:t>2.2</w:t>
      </w:r>
      <w:r>
        <w:tab/>
      </w:r>
      <w:r w:rsidR="00571110" w:rsidRPr="00215B18">
        <w:t>Property details</w:t>
      </w:r>
      <w:bookmarkEnd w:id="38"/>
      <w:bookmarkEnd w:id="39"/>
    </w:p>
    <w:p w14:paraId="7A4EAA54" w14:textId="77777777" w:rsidR="007D4BF2" w:rsidRPr="00215B18" w:rsidRDefault="00555C25" w:rsidP="00014C5C">
      <w:r w:rsidRPr="00215B18">
        <w:t>The p</w:t>
      </w:r>
      <w:r w:rsidR="007D4BF2" w:rsidRPr="00215B18">
        <w:t>roperty</w:t>
      </w:r>
      <w:r w:rsidR="005D1A0E">
        <w:t>’s</w:t>
      </w:r>
      <w:r w:rsidR="007D4BF2" w:rsidRPr="00215B18">
        <w:t xml:space="preserve"> </w:t>
      </w:r>
      <w:r w:rsidR="00852100" w:rsidRPr="00215B18">
        <w:t>Deposited Plan (</w:t>
      </w:r>
      <w:r w:rsidR="007D4BF2" w:rsidRPr="00215B18">
        <w:t>DP</w:t>
      </w:r>
      <w:r w:rsidR="00852100" w:rsidRPr="00215B18">
        <w:t>)</w:t>
      </w:r>
      <w:r w:rsidR="007D4BF2" w:rsidRPr="00215B18">
        <w:t xml:space="preserve"> and Lot numbers can be found on your Property Vegetation Plan Agreement.</w:t>
      </w:r>
      <w:r w:rsidR="00852100" w:rsidRPr="00215B18">
        <w:t xml:space="preserve"> There may be many Lot numbers </w:t>
      </w:r>
      <w:r w:rsidRPr="00215B18">
        <w:t xml:space="preserve">with the same </w:t>
      </w:r>
      <w:r w:rsidR="00852100" w:rsidRPr="00215B18">
        <w:t>DP number. Add extra pages if necessary.</w:t>
      </w:r>
    </w:p>
    <w:p w14:paraId="36E94D1B" w14:textId="77777777" w:rsidR="00571110" w:rsidRPr="00215B18" w:rsidRDefault="00425779" w:rsidP="00425779">
      <w:pPr>
        <w:pStyle w:val="Heading2noabove"/>
      </w:pPr>
      <w:bookmarkStart w:id="40" w:name="_Toc231652141"/>
      <w:r>
        <w:br w:type="page"/>
      </w:r>
      <w:bookmarkStart w:id="41" w:name="_Toc453935730"/>
      <w:r w:rsidR="00E46FE9">
        <w:lastRenderedPageBreak/>
        <w:t>2.3</w:t>
      </w:r>
      <w:r w:rsidR="00E46FE9">
        <w:tab/>
      </w:r>
      <w:r w:rsidR="00571110" w:rsidRPr="00215B18">
        <w:t xml:space="preserve">Forest </w:t>
      </w:r>
      <w:r w:rsidR="00874C89" w:rsidRPr="00215B18">
        <w:t>i</w:t>
      </w:r>
      <w:r w:rsidR="00571110" w:rsidRPr="00215B18">
        <w:t>nventory</w:t>
      </w:r>
      <w:bookmarkEnd w:id="40"/>
      <w:bookmarkEnd w:id="41"/>
    </w:p>
    <w:p w14:paraId="2F3FD090" w14:textId="77777777" w:rsidR="00A85572" w:rsidRPr="00215B18" w:rsidRDefault="00A85572" w:rsidP="00A85572">
      <w:r w:rsidRPr="00215B18">
        <w:t xml:space="preserve">You are required to obtain information </w:t>
      </w:r>
      <w:r w:rsidR="006708CE" w:rsidRPr="00215B18">
        <w:t xml:space="preserve">about the </w:t>
      </w:r>
      <w:r w:rsidR="00EC4D34">
        <w:t xml:space="preserve">broad </w:t>
      </w:r>
      <w:r w:rsidR="006708CE" w:rsidRPr="00215B18">
        <w:t xml:space="preserve">forest types and </w:t>
      </w:r>
      <w:r w:rsidRPr="00215B18">
        <w:t xml:space="preserve">take </w:t>
      </w:r>
      <w:r w:rsidR="006708CE" w:rsidRPr="00215B18">
        <w:t xml:space="preserve">field </w:t>
      </w:r>
      <w:r w:rsidRPr="00215B18">
        <w:t xml:space="preserve">measurements to complete this section of the FOP. </w:t>
      </w:r>
      <w:r w:rsidR="00725008">
        <w:t xml:space="preserve">Not </w:t>
      </w:r>
      <w:r w:rsidR="00725008" w:rsidRPr="00572C2C">
        <w:rPr>
          <w:b/>
        </w:rPr>
        <w:t>all</w:t>
      </w:r>
      <w:r w:rsidR="00725008">
        <w:t xml:space="preserve"> </w:t>
      </w:r>
      <w:r w:rsidR="004E7577" w:rsidRPr="00215B18">
        <w:t>y</w:t>
      </w:r>
      <w:r w:rsidRPr="00215B18">
        <w:t>our site measurements and calculations have to be recorded in the FOP. The specific information that you must record in order to comply with the Code is set out in the FOP template.</w:t>
      </w:r>
    </w:p>
    <w:p w14:paraId="3E30F04A" w14:textId="77777777" w:rsidR="00A85572" w:rsidRPr="00215B18" w:rsidRDefault="00EC4D34" w:rsidP="00C002B3">
      <w:pPr>
        <w:pStyle w:val="Heading3"/>
      </w:pPr>
      <w:r>
        <w:t>Broad f</w:t>
      </w:r>
      <w:r w:rsidR="00F5774E" w:rsidRPr="00215B18">
        <w:t>orest type</w:t>
      </w:r>
    </w:p>
    <w:p w14:paraId="767F27C3" w14:textId="77777777" w:rsidR="00CA4CA0" w:rsidRDefault="007C067D" w:rsidP="00741735">
      <w:pPr>
        <w:pStyle w:val="Coderef"/>
      </w:pPr>
      <w:r w:rsidRPr="00215B18">
        <w:t xml:space="preserve">Refer to the Code Table A. </w:t>
      </w:r>
    </w:p>
    <w:p w14:paraId="07255EBA" w14:textId="77777777" w:rsidR="00A85572" w:rsidRPr="00215B18" w:rsidRDefault="00A85572" w:rsidP="00A85572">
      <w:r w:rsidRPr="00215B18">
        <w:t xml:space="preserve">Determine </w:t>
      </w:r>
      <w:r w:rsidR="002C3B34" w:rsidRPr="00215B18">
        <w:t>which of the</w:t>
      </w:r>
      <w:r w:rsidRPr="00215B18">
        <w:t xml:space="preserve"> forest types </w:t>
      </w:r>
      <w:r w:rsidR="00CD036A">
        <w:t xml:space="preserve">(referred to in the Code as ‘broad forest types’) </w:t>
      </w:r>
      <w:r w:rsidRPr="00215B18">
        <w:t xml:space="preserve">are present within </w:t>
      </w:r>
      <w:r w:rsidR="00E513BF">
        <w:br/>
      </w:r>
      <w:r w:rsidRPr="00215B18">
        <w:t xml:space="preserve">the FOP area and tick the appropriate boxes in the table. </w:t>
      </w:r>
    </w:p>
    <w:p w14:paraId="3FAFB4DA" w14:textId="48063DEE" w:rsidR="00A85572" w:rsidRPr="00215B18" w:rsidRDefault="00A85572" w:rsidP="00A85572">
      <w:r w:rsidRPr="00215B18">
        <w:t xml:space="preserve">For more information about how to classify your forest into these </w:t>
      </w:r>
      <w:r w:rsidR="00EC4D34">
        <w:t xml:space="preserve">broad </w:t>
      </w:r>
      <w:r w:rsidR="00CD036A">
        <w:t>forest</w:t>
      </w:r>
      <w:r w:rsidRPr="00215B18">
        <w:t xml:space="preserve"> types, see the </w:t>
      </w:r>
      <w:r w:rsidR="00D647E9">
        <w:t>LLS</w:t>
      </w:r>
      <w:r w:rsidRPr="00215B18">
        <w:t xml:space="preserve"> </w:t>
      </w:r>
      <w:proofErr w:type="spellStart"/>
      <w:r w:rsidR="00561544" w:rsidRPr="00215B18">
        <w:rPr>
          <w:i/>
          <w:iCs/>
        </w:rPr>
        <w:t>Silvicultural</w:t>
      </w:r>
      <w:proofErr w:type="spellEnd"/>
      <w:r w:rsidR="00561544" w:rsidRPr="00215B18">
        <w:rPr>
          <w:i/>
          <w:iCs/>
        </w:rPr>
        <w:t xml:space="preserve"> Guidelines </w:t>
      </w:r>
      <w:r w:rsidR="007E5705">
        <w:rPr>
          <w:i/>
          <w:iCs/>
        </w:rPr>
        <w:t>–</w:t>
      </w:r>
      <w:r w:rsidR="00561544">
        <w:rPr>
          <w:i/>
          <w:iCs/>
        </w:rPr>
        <w:t xml:space="preserve"> </w:t>
      </w:r>
      <w:r w:rsidR="00561544" w:rsidRPr="00215B18">
        <w:rPr>
          <w:i/>
        </w:rPr>
        <w:t>Private Native Forestry</w:t>
      </w:r>
      <w:r w:rsidR="00561544">
        <w:rPr>
          <w:i/>
        </w:rPr>
        <w:t xml:space="preserve"> Code of Practice</w:t>
      </w:r>
      <w:r w:rsidRPr="00215B18">
        <w:t>.</w:t>
      </w:r>
    </w:p>
    <w:p w14:paraId="52B9DA46" w14:textId="77777777" w:rsidR="000B3E27" w:rsidRPr="00215B18" w:rsidRDefault="000B3E27" w:rsidP="00C002B3">
      <w:pPr>
        <w:pStyle w:val="Heading3"/>
      </w:pPr>
      <w:r w:rsidRPr="00215B18">
        <w:t>Forest condition</w:t>
      </w:r>
    </w:p>
    <w:p w14:paraId="3EF7896B" w14:textId="77777777" w:rsidR="00083121" w:rsidRPr="00215B18" w:rsidRDefault="000B3E27" w:rsidP="00811E2B">
      <w:r w:rsidRPr="00215B18">
        <w:t xml:space="preserve">Describe the current (i.e. pre-harvest) condition of each of the </w:t>
      </w:r>
      <w:r w:rsidR="00EC4D34">
        <w:t xml:space="preserve">broad </w:t>
      </w:r>
      <w:r w:rsidRPr="00215B18">
        <w:t>forest types in the FOP ar</w:t>
      </w:r>
      <w:r w:rsidR="003838DC" w:rsidRPr="00215B18">
        <w:t xml:space="preserve">ea using </w:t>
      </w:r>
      <w:r w:rsidR="00E513BF">
        <w:br/>
      </w:r>
      <w:r w:rsidR="003838DC" w:rsidRPr="00215B18">
        <w:t>the descriptions below</w:t>
      </w:r>
      <w:r w:rsidRPr="00215B18">
        <w:t>.</w:t>
      </w:r>
      <w:r w:rsidR="003838DC" w:rsidRPr="00215B18">
        <w:t xml:space="preserve"> </w:t>
      </w:r>
      <w:r w:rsidR="00083121" w:rsidRPr="00215B18">
        <w:t xml:space="preserve">Use the symbols below </w:t>
      </w:r>
      <w:r w:rsidR="003838DC" w:rsidRPr="00215B18">
        <w:t xml:space="preserve">(Y, UG, UP, M and OG) </w:t>
      </w:r>
      <w:r w:rsidR="00083121" w:rsidRPr="00215B18">
        <w:t>to identify the forest condition</w:t>
      </w:r>
      <w:r w:rsidR="00771388" w:rsidRPr="00215B18">
        <w:t>:</w:t>
      </w:r>
    </w:p>
    <w:p w14:paraId="395FAD7B" w14:textId="77777777" w:rsidR="006C6247" w:rsidRPr="00215B18" w:rsidRDefault="00F9236C" w:rsidP="00BC501E">
      <w:pPr>
        <w:pStyle w:val="Normalhang10"/>
        <w:spacing w:line="280" w:lineRule="atLeast"/>
        <w:rPr>
          <w:lang w:val="en-AU" w:eastAsia="en-AU"/>
        </w:rPr>
      </w:pPr>
      <w:r w:rsidRPr="00215B18">
        <w:rPr>
          <w:b/>
          <w:bCs/>
          <w:lang w:val="en-AU" w:eastAsia="en-AU"/>
        </w:rPr>
        <w:t>Y</w:t>
      </w:r>
      <w:r w:rsidRPr="00215B18">
        <w:rPr>
          <w:b/>
          <w:bCs/>
          <w:lang w:val="en-AU" w:eastAsia="en-AU"/>
        </w:rPr>
        <w:tab/>
      </w:r>
      <w:r w:rsidR="006C6247" w:rsidRPr="00215B18">
        <w:rPr>
          <w:b/>
          <w:bCs/>
          <w:lang w:val="en-AU" w:eastAsia="en-AU"/>
        </w:rPr>
        <w:t>Young even-aged</w:t>
      </w:r>
      <w:r w:rsidR="00771388" w:rsidRPr="00215B18">
        <w:rPr>
          <w:b/>
          <w:bCs/>
          <w:lang w:val="en-AU" w:eastAsia="en-AU"/>
        </w:rPr>
        <w:t xml:space="preserve">: </w:t>
      </w:r>
      <w:r w:rsidR="006C6247" w:rsidRPr="00215B18">
        <w:rPr>
          <w:lang w:val="en-AU" w:eastAsia="en-AU"/>
        </w:rPr>
        <w:t>Stands of young trees of a similar age having established within a short period of each other (e</w:t>
      </w:r>
      <w:r w:rsidR="00E50EE9" w:rsidRPr="00215B18">
        <w:rPr>
          <w:lang w:val="en-AU" w:eastAsia="en-AU"/>
        </w:rPr>
        <w:t>.</w:t>
      </w:r>
      <w:r w:rsidR="006C6247" w:rsidRPr="00215B18">
        <w:rPr>
          <w:lang w:val="en-AU" w:eastAsia="en-AU"/>
        </w:rPr>
        <w:t>g</w:t>
      </w:r>
      <w:r w:rsidR="00E50EE9" w:rsidRPr="00215B18">
        <w:rPr>
          <w:lang w:val="en-AU" w:eastAsia="en-AU"/>
        </w:rPr>
        <w:t>.</w:t>
      </w:r>
      <w:r w:rsidR="006C6247" w:rsidRPr="00215B18">
        <w:rPr>
          <w:lang w:val="en-AU" w:eastAsia="en-AU"/>
        </w:rPr>
        <w:t xml:space="preserve"> in response to a fire). Small differences in age may not be of any practical significance and can be ignored</w:t>
      </w:r>
      <w:r w:rsidR="00E50EE9" w:rsidRPr="00215B18">
        <w:rPr>
          <w:lang w:val="en-AU" w:eastAsia="en-AU"/>
        </w:rPr>
        <w:t>.</w:t>
      </w:r>
    </w:p>
    <w:p w14:paraId="268F18D5" w14:textId="77777777" w:rsidR="006C6247" w:rsidRPr="00215B18" w:rsidRDefault="00DB7F45" w:rsidP="00BC501E">
      <w:pPr>
        <w:pStyle w:val="Normalhang10"/>
        <w:spacing w:line="280" w:lineRule="atLeast"/>
        <w:rPr>
          <w:lang w:val="en-AU" w:eastAsia="en-AU"/>
        </w:rPr>
      </w:pPr>
      <w:proofErr w:type="gramStart"/>
      <w:r w:rsidRPr="00215B18">
        <w:rPr>
          <w:b/>
          <w:bCs/>
          <w:lang w:val="en-AU" w:eastAsia="en-AU"/>
        </w:rPr>
        <w:t>UG</w:t>
      </w:r>
      <w:r w:rsidR="00F9236C" w:rsidRPr="00215B18">
        <w:rPr>
          <w:b/>
          <w:bCs/>
          <w:lang w:val="en-AU" w:eastAsia="en-AU"/>
        </w:rPr>
        <w:tab/>
      </w:r>
      <w:r w:rsidR="00811E2B" w:rsidRPr="00215B18">
        <w:rPr>
          <w:b/>
          <w:bCs/>
          <w:lang w:val="en-AU" w:eastAsia="en-AU"/>
        </w:rPr>
        <w:t>Uneven-aged</w:t>
      </w:r>
      <w:r w:rsidR="006C6247" w:rsidRPr="00215B18">
        <w:rPr>
          <w:b/>
          <w:bCs/>
          <w:lang w:val="en-AU" w:eastAsia="en-AU"/>
        </w:rPr>
        <w:t>, with good qualit</w:t>
      </w:r>
      <w:r w:rsidR="00811E2B" w:rsidRPr="00215B18">
        <w:rPr>
          <w:b/>
          <w:bCs/>
          <w:lang w:val="en-AU" w:eastAsia="en-AU"/>
        </w:rPr>
        <w:t>y re</w:t>
      </w:r>
      <w:r w:rsidR="00973639" w:rsidRPr="00215B18">
        <w:rPr>
          <w:b/>
          <w:bCs/>
          <w:lang w:val="en-AU" w:eastAsia="en-AU"/>
        </w:rPr>
        <w:t>-</w:t>
      </w:r>
      <w:r w:rsidR="00266D2D">
        <w:rPr>
          <w:b/>
          <w:bCs/>
          <w:lang w:val="en-AU" w:eastAsia="en-AU"/>
        </w:rPr>
        <w:t>g</w:t>
      </w:r>
      <w:r w:rsidR="00811E2B" w:rsidRPr="00215B18">
        <w:rPr>
          <w:b/>
          <w:bCs/>
          <w:lang w:val="en-AU" w:eastAsia="en-AU"/>
        </w:rPr>
        <w:t>rowth and growth potential</w:t>
      </w:r>
      <w:r w:rsidR="006C6247" w:rsidRPr="00215B18">
        <w:rPr>
          <w:b/>
          <w:bCs/>
          <w:lang w:val="en-AU" w:eastAsia="en-AU"/>
        </w:rPr>
        <w:t>.</w:t>
      </w:r>
      <w:proofErr w:type="gramEnd"/>
      <w:r w:rsidR="00811E2B" w:rsidRPr="00215B18">
        <w:rPr>
          <w:lang w:val="en-AU" w:eastAsia="en-AU"/>
        </w:rPr>
        <w:t xml:space="preserve"> </w:t>
      </w:r>
      <w:proofErr w:type="gramStart"/>
      <w:r w:rsidR="006C6247" w:rsidRPr="00215B18">
        <w:rPr>
          <w:lang w:val="en-AU" w:eastAsia="en-AU"/>
        </w:rPr>
        <w:t>Stands of trees with an intermixture of species and ages with no obvious boundaries separating them, plus good quality regrowth trees that have good growth potential for future sawlog production.</w:t>
      </w:r>
      <w:proofErr w:type="gramEnd"/>
    </w:p>
    <w:p w14:paraId="5AB8725A" w14:textId="77777777" w:rsidR="006C6247" w:rsidRPr="00215B18" w:rsidRDefault="00DB7F45" w:rsidP="00BC501E">
      <w:pPr>
        <w:pStyle w:val="Normalhang10"/>
        <w:spacing w:line="280" w:lineRule="atLeast"/>
        <w:rPr>
          <w:lang w:val="en-AU" w:eastAsia="en-AU"/>
        </w:rPr>
      </w:pPr>
      <w:proofErr w:type="gramStart"/>
      <w:r w:rsidRPr="00215B18">
        <w:rPr>
          <w:b/>
          <w:bCs/>
          <w:lang w:val="en-AU" w:eastAsia="en-AU"/>
        </w:rPr>
        <w:t>UP</w:t>
      </w:r>
      <w:r w:rsidRPr="00215B18">
        <w:rPr>
          <w:b/>
          <w:bCs/>
          <w:lang w:val="en-AU" w:eastAsia="en-AU"/>
        </w:rPr>
        <w:tab/>
      </w:r>
      <w:r w:rsidR="006C6247" w:rsidRPr="00215B18">
        <w:rPr>
          <w:b/>
          <w:bCs/>
          <w:lang w:val="en-AU" w:eastAsia="en-AU"/>
        </w:rPr>
        <w:t xml:space="preserve">Uneven-aged poorer quality with an aged canopy, little </w:t>
      </w:r>
      <w:r w:rsidR="00026732" w:rsidRPr="00215B18">
        <w:rPr>
          <w:b/>
          <w:bCs/>
          <w:lang w:val="en-AU" w:eastAsia="en-AU"/>
        </w:rPr>
        <w:t>regrowth</w:t>
      </w:r>
      <w:r w:rsidR="006C6247" w:rsidRPr="00215B18">
        <w:rPr>
          <w:b/>
          <w:bCs/>
          <w:lang w:val="en-AU" w:eastAsia="en-AU"/>
        </w:rPr>
        <w:t xml:space="preserve"> and low growth potential.</w:t>
      </w:r>
      <w:proofErr w:type="gramEnd"/>
      <w:r w:rsidR="006C6247" w:rsidRPr="00215B18">
        <w:rPr>
          <w:lang w:val="en-AU" w:eastAsia="en-AU"/>
        </w:rPr>
        <w:t xml:space="preserve"> Stands of trees with an intermixture of species and ages with no obvious boundaries separating them but with poor quality </w:t>
      </w:r>
      <w:r w:rsidR="00026732" w:rsidRPr="00215B18">
        <w:rPr>
          <w:lang w:val="en-AU" w:eastAsia="en-AU"/>
        </w:rPr>
        <w:t>trees</w:t>
      </w:r>
      <w:r w:rsidR="006C6247" w:rsidRPr="00215B18">
        <w:rPr>
          <w:lang w:val="en-AU" w:eastAsia="en-AU"/>
        </w:rPr>
        <w:t xml:space="preserve"> with little to no growth potential and little regrowth.</w:t>
      </w:r>
    </w:p>
    <w:p w14:paraId="7107D1C4" w14:textId="77777777" w:rsidR="006C6247" w:rsidRPr="00215B18" w:rsidRDefault="00DB7F45" w:rsidP="00BC501E">
      <w:pPr>
        <w:pStyle w:val="Normalhang10"/>
        <w:spacing w:line="280" w:lineRule="atLeast"/>
        <w:rPr>
          <w:lang w:val="en-AU" w:eastAsia="en-AU"/>
        </w:rPr>
      </w:pPr>
      <w:proofErr w:type="gramStart"/>
      <w:r w:rsidRPr="00215B18">
        <w:rPr>
          <w:b/>
          <w:lang w:val="en-AU" w:eastAsia="en-AU"/>
        </w:rPr>
        <w:t>M</w:t>
      </w:r>
      <w:r w:rsidRPr="00215B18">
        <w:rPr>
          <w:b/>
          <w:lang w:val="en-AU" w:eastAsia="en-AU"/>
        </w:rPr>
        <w:tab/>
      </w:r>
      <w:r w:rsidR="00E50EE9" w:rsidRPr="00215B18">
        <w:rPr>
          <w:b/>
          <w:lang w:val="en-AU" w:eastAsia="en-AU"/>
        </w:rPr>
        <w:t>Mature, even-aged, with a cross-</w:t>
      </w:r>
      <w:r w:rsidR="006C6247" w:rsidRPr="00215B18">
        <w:rPr>
          <w:b/>
          <w:lang w:val="en-AU" w:eastAsia="en-AU"/>
        </w:rPr>
        <w:t>section of merchantable trees</w:t>
      </w:r>
      <w:r w:rsidR="00E50EE9" w:rsidRPr="00215B18">
        <w:rPr>
          <w:b/>
          <w:lang w:val="en-AU" w:eastAsia="en-AU"/>
        </w:rPr>
        <w:t>.</w:t>
      </w:r>
      <w:proofErr w:type="gramEnd"/>
      <w:r w:rsidR="00E50EE9" w:rsidRPr="00215B18">
        <w:rPr>
          <w:b/>
          <w:lang w:val="en-AU" w:eastAsia="en-AU"/>
        </w:rPr>
        <w:t xml:space="preserve"> </w:t>
      </w:r>
      <w:proofErr w:type="gramStart"/>
      <w:r w:rsidR="00E50EE9" w:rsidRPr="00215B18">
        <w:rPr>
          <w:lang w:val="en-AU" w:eastAsia="en-AU"/>
        </w:rPr>
        <w:t>Even</w:t>
      </w:r>
      <w:r w:rsidR="00973639" w:rsidRPr="00215B18">
        <w:rPr>
          <w:lang w:val="en-AU" w:eastAsia="en-AU"/>
        </w:rPr>
        <w:t>-</w:t>
      </w:r>
      <w:r w:rsidR="006C6247" w:rsidRPr="00215B18">
        <w:rPr>
          <w:lang w:val="en-AU" w:eastAsia="en-AU"/>
        </w:rPr>
        <w:t xml:space="preserve">aged stand with little </w:t>
      </w:r>
      <w:r w:rsidR="0099172B">
        <w:rPr>
          <w:lang w:val="en-AU" w:eastAsia="en-AU"/>
        </w:rPr>
        <w:br/>
      </w:r>
      <w:r w:rsidR="006C6247" w:rsidRPr="00215B18">
        <w:rPr>
          <w:lang w:val="en-AU" w:eastAsia="en-AU"/>
        </w:rPr>
        <w:t>to no regrowth.</w:t>
      </w:r>
      <w:proofErr w:type="gramEnd"/>
    </w:p>
    <w:p w14:paraId="54073BB2" w14:textId="77777777" w:rsidR="007A787A" w:rsidRPr="00215B18" w:rsidRDefault="00083121" w:rsidP="00BC501E">
      <w:pPr>
        <w:pStyle w:val="Normalhang10"/>
        <w:spacing w:line="280" w:lineRule="atLeast"/>
      </w:pPr>
      <w:proofErr w:type="gramStart"/>
      <w:r w:rsidRPr="00215B18">
        <w:rPr>
          <w:b/>
        </w:rPr>
        <w:t>OG</w:t>
      </w:r>
      <w:r w:rsidRPr="00215B18">
        <w:rPr>
          <w:b/>
        </w:rPr>
        <w:tab/>
        <w:t>Old growth</w:t>
      </w:r>
      <w:r w:rsidR="00E50EE9" w:rsidRPr="00215B18">
        <w:rPr>
          <w:b/>
        </w:rPr>
        <w:t>.</w:t>
      </w:r>
      <w:proofErr w:type="gramEnd"/>
      <w:r w:rsidR="00E50EE9" w:rsidRPr="00215B18">
        <w:t xml:space="preserve"> Mature </w:t>
      </w:r>
      <w:r w:rsidRPr="00215B18">
        <w:t xml:space="preserve">forest where the effects of disturbance are now negligible. For a full </w:t>
      </w:r>
      <w:r w:rsidR="00E50EE9" w:rsidRPr="00215B18">
        <w:t xml:space="preserve">definition </w:t>
      </w:r>
      <w:r w:rsidR="0099172B">
        <w:br/>
      </w:r>
      <w:r w:rsidR="00E50EE9" w:rsidRPr="00215B18">
        <w:t xml:space="preserve">of old growth forest </w:t>
      </w:r>
      <w:r w:rsidR="00026732" w:rsidRPr="00215B18">
        <w:t xml:space="preserve">refer to </w:t>
      </w:r>
      <w:r w:rsidR="00A0551B" w:rsidRPr="00215B18">
        <w:t>the Code glossary.</w:t>
      </w:r>
    </w:p>
    <w:p w14:paraId="348A004B" w14:textId="76F942E6" w:rsidR="00DB5863" w:rsidRPr="00215B18" w:rsidRDefault="000B3E27" w:rsidP="000B3E27">
      <w:r w:rsidRPr="00215B18">
        <w:t xml:space="preserve">For more information about how to describe forest condition refer to the </w:t>
      </w:r>
      <w:r w:rsidR="00D647E9">
        <w:t>LLS</w:t>
      </w:r>
      <w:r w:rsidRPr="00215B18">
        <w:t xml:space="preserve"> </w:t>
      </w:r>
      <w:proofErr w:type="spellStart"/>
      <w:r w:rsidR="00561544" w:rsidRPr="00215B18">
        <w:rPr>
          <w:i/>
          <w:iCs/>
        </w:rPr>
        <w:t>Silvicultural</w:t>
      </w:r>
      <w:proofErr w:type="spellEnd"/>
      <w:r w:rsidR="00561544" w:rsidRPr="00215B18">
        <w:rPr>
          <w:i/>
          <w:iCs/>
        </w:rPr>
        <w:t xml:space="preserve"> Guidelines </w:t>
      </w:r>
      <w:r w:rsidR="007E5705">
        <w:rPr>
          <w:i/>
          <w:iCs/>
        </w:rPr>
        <w:t>–</w:t>
      </w:r>
      <w:r w:rsidR="00561544">
        <w:rPr>
          <w:i/>
          <w:iCs/>
        </w:rPr>
        <w:t xml:space="preserve"> </w:t>
      </w:r>
      <w:r w:rsidR="00561544" w:rsidRPr="00215B18">
        <w:rPr>
          <w:i/>
        </w:rPr>
        <w:t>Private Native Forestry</w:t>
      </w:r>
      <w:r w:rsidR="00561544">
        <w:rPr>
          <w:i/>
        </w:rPr>
        <w:t xml:space="preserve"> Code of Practice</w:t>
      </w:r>
      <w:r w:rsidRPr="00215B18">
        <w:t>.</w:t>
      </w:r>
    </w:p>
    <w:p w14:paraId="2D3A14EA" w14:textId="77777777" w:rsidR="009D5814" w:rsidRPr="00215B18" w:rsidRDefault="009D5814" w:rsidP="00EF4CB3">
      <w:pPr>
        <w:pStyle w:val="Heading3"/>
      </w:pPr>
      <w:r w:rsidRPr="00215B18">
        <w:t>Species mix</w:t>
      </w:r>
    </w:p>
    <w:p w14:paraId="28411C6B" w14:textId="77777777" w:rsidR="009D5814" w:rsidRPr="00215B18" w:rsidRDefault="009D5814" w:rsidP="009D5814">
      <w:r w:rsidRPr="00215B18">
        <w:t>List the species pres</w:t>
      </w:r>
      <w:r w:rsidR="003838DC" w:rsidRPr="00215B18">
        <w:t xml:space="preserve">ent for each </w:t>
      </w:r>
      <w:r w:rsidR="00EC4D34">
        <w:t xml:space="preserve">broad </w:t>
      </w:r>
      <w:r w:rsidR="003838DC" w:rsidRPr="00215B18">
        <w:t>forest type</w:t>
      </w:r>
      <w:r w:rsidR="002C3B34" w:rsidRPr="00215B18">
        <w:t xml:space="preserve"> present in the FOP area</w:t>
      </w:r>
      <w:r w:rsidR="003838DC" w:rsidRPr="00215B18">
        <w:t>. For example: the s</w:t>
      </w:r>
      <w:r w:rsidRPr="00215B18">
        <w:t xml:space="preserve">pecies mix </w:t>
      </w:r>
      <w:r w:rsidR="009D4240" w:rsidRPr="00215B18">
        <w:t>might</w:t>
      </w:r>
      <w:r w:rsidR="003838DC" w:rsidRPr="00215B18">
        <w:t xml:space="preserve"> be</w:t>
      </w:r>
      <w:r w:rsidR="00985930" w:rsidRPr="00215B18">
        <w:t xml:space="preserve"> described as</w:t>
      </w:r>
      <w:r w:rsidR="003838DC" w:rsidRPr="00215B18">
        <w:t xml:space="preserve"> </w:t>
      </w:r>
      <w:r w:rsidR="003838DC" w:rsidRPr="00266D2D">
        <w:rPr>
          <w:rFonts w:ascii="Times New Roman" w:hAnsi="Times New Roman"/>
          <w:i/>
          <w:color w:val="993300"/>
          <w:sz w:val="24"/>
          <w:szCs w:val="24"/>
        </w:rPr>
        <w:t>‘I</w:t>
      </w:r>
      <w:r w:rsidRPr="00266D2D">
        <w:rPr>
          <w:rFonts w:ascii="Times New Roman" w:hAnsi="Times New Roman"/>
          <w:i/>
          <w:color w:val="993300"/>
          <w:sz w:val="24"/>
          <w:szCs w:val="24"/>
        </w:rPr>
        <w:t>ncludes spotted gum and grey gum, with occasional ironbark and a sparse shrub layer dominated by wattles</w:t>
      </w:r>
      <w:r w:rsidR="003838DC" w:rsidRPr="00266D2D">
        <w:rPr>
          <w:rFonts w:ascii="Times New Roman" w:hAnsi="Times New Roman"/>
          <w:i/>
          <w:color w:val="993300"/>
          <w:sz w:val="24"/>
          <w:szCs w:val="24"/>
        </w:rPr>
        <w:t>’</w:t>
      </w:r>
      <w:r w:rsidR="00874DB7" w:rsidRPr="00266D2D">
        <w:rPr>
          <w:rFonts w:ascii="Times New Roman" w:hAnsi="Times New Roman"/>
          <w:sz w:val="24"/>
          <w:szCs w:val="24"/>
        </w:rPr>
        <w:t>.</w:t>
      </w:r>
    </w:p>
    <w:p w14:paraId="64EBEC51" w14:textId="77777777" w:rsidR="0077196F" w:rsidRPr="00215B18" w:rsidRDefault="0042107A" w:rsidP="0042107A">
      <w:pPr>
        <w:pStyle w:val="Heading2noabove"/>
      </w:pPr>
      <w:bookmarkStart w:id="42" w:name="_Toc231652142"/>
      <w:r>
        <w:br w:type="page"/>
      </w:r>
      <w:bookmarkStart w:id="43" w:name="_Toc453935731"/>
      <w:r w:rsidR="00E46FE9">
        <w:lastRenderedPageBreak/>
        <w:t>2.4</w:t>
      </w:r>
      <w:r w:rsidR="00E46FE9">
        <w:tab/>
      </w:r>
      <w:r w:rsidR="003E122A" w:rsidRPr="00215B18">
        <w:t>H</w:t>
      </w:r>
      <w:r w:rsidR="0077196F" w:rsidRPr="00215B18">
        <w:t>istory</w:t>
      </w:r>
      <w:r w:rsidR="003E122A" w:rsidRPr="00215B18">
        <w:t xml:space="preserve"> of </w:t>
      </w:r>
      <w:r w:rsidR="007657F2" w:rsidRPr="00215B18">
        <w:t xml:space="preserve">forest </w:t>
      </w:r>
      <w:r w:rsidR="003E122A" w:rsidRPr="00215B18">
        <w:t>disturbance</w:t>
      </w:r>
      <w:bookmarkEnd w:id="42"/>
      <w:bookmarkEnd w:id="43"/>
    </w:p>
    <w:p w14:paraId="49D5C926" w14:textId="77777777" w:rsidR="00642A76" w:rsidRPr="00215B18" w:rsidRDefault="0042107A" w:rsidP="00DB7DE3">
      <w:pPr>
        <w:rPr>
          <w:rFonts w:cs="Arial"/>
        </w:rPr>
      </w:pPr>
      <w:r>
        <w:t>Use the table to briefly describe what yo</w:t>
      </w:r>
      <w:r w:rsidR="00806006">
        <w:t>u know about how the forest has</w:t>
      </w:r>
      <w:r>
        <w:t xml:space="preserve"> been disturbed in the </w:t>
      </w:r>
      <w:r w:rsidR="00806006">
        <w:t>past.</w:t>
      </w:r>
      <w:r>
        <w:t xml:space="preserve"> </w:t>
      </w:r>
      <w:r w:rsidR="0099172B">
        <w:br/>
      </w:r>
      <w:r w:rsidR="00642A76" w:rsidRPr="00215B18">
        <w:t>Use the time intervals given in the table or add your own time intervals.</w:t>
      </w:r>
      <w:r w:rsidR="00055BE4" w:rsidRPr="00215B18">
        <w:t xml:space="preserve"> </w:t>
      </w:r>
      <w:r w:rsidR="00055BE4" w:rsidRPr="00215B18">
        <w:rPr>
          <w:rFonts w:cs="Arial"/>
        </w:rPr>
        <w:t xml:space="preserve">You may need to list only one event or there may be several events that have had an impact on the forest condition. </w:t>
      </w:r>
    </w:p>
    <w:p w14:paraId="29929BF6" w14:textId="77777777" w:rsidR="00640BA8" w:rsidRPr="00215B18" w:rsidRDefault="00640BA8" w:rsidP="00EF4CB3">
      <w:pPr>
        <w:pStyle w:val="Heading3"/>
      </w:pPr>
      <w:r w:rsidRPr="00215B18">
        <w:t xml:space="preserve">Harvesting </w:t>
      </w:r>
      <w:r w:rsidR="009D4240" w:rsidRPr="00215B18">
        <w:t>history</w:t>
      </w:r>
    </w:p>
    <w:p w14:paraId="7875E815" w14:textId="77777777" w:rsidR="00640BA8" w:rsidRPr="00215B18" w:rsidRDefault="00640BA8" w:rsidP="00696F18">
      <w:r w:rsidRPr="00215B18">
        <w:t xml:space="preserve">Provide a brief description of </w:t>
      </w:r>
      <w:r w:rsidR="00642A76" w:rsidRPr="00215B18">
        <w:t>previous harvesting operations</w:t>
      </w:r>
      <w:r w:rsidRPr="00215B18">
        <w:t xml:space="preserve"> including information </w:t>
      </w:r>
      <w:r w:rsidR="00642A76" w:rsidRPr="00215B18">
        <w:t>about</w:t>
      </w:r>
      <w:r w:rsidRPr="00215B18">
        <w:t xml:space="preserve"> </w:t>
      </w:r>
      <w:r w:rsidR="0081046F" w:rsidRPr="00215B18">
        <w:t xml:space="preserve">target </w:t>
      </w:r>
      <w:r w:rsidRPr="00215B18">
        <w:t xml:space="preserve">species, products </w:t>
      </w:r>
      <w:r w:rsidR="0081046F" w:rsidRPr="00215B18">
        <w:t xml:space="preserve">taken </w:t>
      </w:r>
      <w:r w:rsidRPr="00215B18">
        <w:t xml:space="preserve">and </w:t>
      </w:r>
      <w:r w:rsidR="0081046F" w:rsidRPr="00215B18">
        <w:t>harvesting</w:t>
      </w:r>
      <w:r w:rsidR="00642A76" w:rsidRPr="00215B18">
        <w:t xml:space="preserve"> </w:t>
      </w:r>
      <w:r w:rsidRPr="00215B18">
        <w:t>intensity</w:t>
      </w:r>
      <w:r w:rsidR="00642A76" w:rsidRPr="00215B18">
        <w:t>.</w:t>
      </w:r>
      <w:r w:rsidRPr="00215B18">
        <w:t xml:space="preserve"> </w:t>
      </w:r>
      <w:r w:rsidR="00642A76" w:rsidRPr="00215B18">
        <w:t>Use</w:t>
      </w:r>
      <w:r w:rsidRPr="00215B18">
        <w:t xml:space="preserve"> the </w:t>
      </w:r>
      <w:r w:rsidR="00642A76" w:rsidRPr="00215B18">
        <w:t>following categories to describe harvesting intensity:</w:t>
      </w:r>
    </w:p>
    <w:p w14:paraId="5E5564EA" w14:textId="77777777" w:rsidR="00640BA8" w:rsidRPr="00215B18" w:rsidRDefault="00640BA8" w:rsidP="00BC1107">
      <w:pPr>
        <w:pStyle w:val="Normalhang25"/>
        <w:rPr>
          <w:lang w:val="en-AU" w:eastAsia="en-AU"/>
        </w:rPr>
      </w:pPr>
      <w:r w:rsidRPr="00215B18">
        <w:rPr>
          <w:b/>
          <w:lang w:val="en-AU" w:eastAsia="en-AU"/>
        </w:rPr>
        <w:t>Light</w:t>
      </w:r>
      <w:r w:rsidR="00973639" w:rsidRPr="00215B18">
        <w:rPr>
          <w:lang w:val="en-AU" w:eastAsia="en-AU"/>
        </w:rPr>
        <w:tab/>
      </w:r>
      <w:r w:rsidR="00CB7EEC" w:rsidRPr="00215B18">
        <w:rPr>
          <w:lang w:val="en-AU" w:eastAsia="en-AU"/>
        </w:rPr>
        <w:t xml:space="preserve">Light </w:t>
      </w:r>
      <w:r w:rsidRPr="00215B18">
        <w:rPr>
          <w:lang w:val="en-AU" w:eastAsia="en-AU"/>
        </w:rPr>
        <w:t>selective harvesting</w:t>
      </w:r>
      <w:r w:rsidRPr="00215B18">
        <w:rPr>
          <w:b/>
          <w:lang w:val="en-AU" w:eastAsia="en-AU"/>
        </w:rPr>
        <w:t xml:space="preserve"> </w:t>
      </w:r>
      <w:r w:rsidRPr="00215B18">
        <w:rPr>
          <w:lang w:val="en-AU" w:eastAsia="en-AU"/>
        </w:rPr>
        <w:t xml:space="preserve">or thinning that removed only a small proportion of the stand </w:t>
      </w:r>
      <w:r w:rsidR="0099172B">
        <w:rPr>
          <w:lang w:val="en-AU" w:eastAsia="en-AU"/>
        </w:rPr>
        <w:br/>
      </w:r>
      <w:r w:rsidRPr="00215B18">
        <w:rPr>
          <w:lang w:val="en-AU" w:eastAsia="en-AU"/>
        </w:rPr>
        <w:t xml:space="preserve">basal area – </w:t>
      </w:r>
      <w:r w:rsidR="00A465AD">
        <w:rPr>
          <w:lang w:val="en-AU" w:eastAsia="en-AU"/>
        </w:rPr>
        <w:t>30</w:t>
      </w:r>
      <w:r w:rsidRPr="00215B18">
        <w:rPr>
          <w:lang w:val="en-AU" w:eastAsia="en-AU"/>
        </w:rPr>
        <w:t>% or less.</w:t>
      </w:r>
    </w:p>
    <w:p w14:paraId="0D0D4572" w14:textId="77777777" w:rsidR="00640BA8" w:rsidRPr="00215B18" w:rsidRDefault="00640BA8" w:rsidP="00BC1107">
      <w:pPr>
        <w:pStyle w:val="Normalhang25"/>
        <w:rPr>
          <w:lang w:val="en-AU" w:eastAsia="en-AU"/>
        </w:rPr>
      </w:pPr>
      <w:r w:rsidRPr="00215B18">
        <w:rPr>
          <w:b/>
          <w:lang w:val="en-AU" w:eastAsia="en-AU"/>
        </w:rPr>
        <w:t>Moderate</w:t>
      </w:r>
      <w:r w:rsidR="00973639" w:rsidRPr="00215B18">
        <w:rPr>
          <w:lang w:val="en-AU" w:eastAsia="en-AU"/>
        </w:rPr>
        <w:tab/>
      </w:r>
      <w:r w:rsidR="00CB7EEC" w:rsidRPr="00215B18">
        <w:rPr>
          <w:lang w:val="en-AU" w:eastAsia="en-AU"/>
        </w:rPr>
        <w:t xml:space="preserve">Selective </w:t>
      </w:r>
      <w:r w:rsidRPr="00215B18">
        <w:rPr>
          <w:lang w:val="en-AU" w:eastAsia="en-AU"/>
        </w:rPr>
        <w:t xml:space="preserve">harvesting that removed about 30% to 60% of the stand basal area, including </w:t>
      </w:r>
      <w:r w:rsidR="0099172B">
        <w:rPr>
          <w:lang w:val="en-AU" w:eastAsia="en-AU"/>
        </w:rPr>
        <w:br/>
      </w:r>
      <w:r w:rsidRPr="00215B18">
        <w:rPr>
          <w:lang w:val="en-AU" w:eastAsia="en-AU"/>
        </w:rPr>
        <w:t>a cross-section of trees in all merchantable size ranges, but left semi-mature to mature trees to grow on.</w:t>
      </w:r>
    </w:p>
    <w:p w14:paraId="512DD11F" w14:textId="77777777" w:rsidR="00640BA8" w:rsidRPr="00215B18" w:rsidRDefault="00640BA8" w:rsidP="00BC1107">
      <w:pPr>
        <w:pStyle w:val="Normalhang25"/>
        <w:rPr>
          <w:lang w:val="en-AU" w:eastAsia="en-AU"/>
        </w:rPr>
      </w:pPr>
      <w:proofErr w:type="gramStart"/>
      <w:r w:rsidRPr="00215B18">
        <w:rPr>
          <w:b/>
          <w:lang w:val="en-AU" w:eastAsia="en-AU"/>
        </w:rPr>
        <w:t>Heavy</w:t>
      </w:r>
      <w:r w:rsidR="00973639" w:rsidRPr="00215B18">
        <w:rPr>
          <w:lang w:val="en-AU" w:eastAsia="en-AU"/>
        </w:rPr>
        <w:tab/>
      </w:r>
      <w:r w:rsidR="00CB7EEC" w:rsidRPr="00215B18">
        <w:rPr>
          <w:lang w:val="en-AU" w:eastAsia="en-AU"/>
        </w:rPr>
        <w:t xml:space="preserve">Harvesting </w:t>
      </w:r>
      <w:r w:rsidRPr="00215B18">
        <w:rPr>
          <w:lang w:val="en-AU" w:eastAsia="en-AU"/>
        </w:rPr>
        <w:t xml:space="preserve">that removed most if not all merchantable trees or greater than 60% of the </w:t>
      </w:r>
      <w:r w:rsidR="0099172B">
        <w:rPr>
          <w:lang w:val="en-AU" w:eastAsia="en-AU"/>
        </w:rPr>
        <w:br/>
      </w:r>
      <w:r w:rsidRPr="00215B18">
        <w:rPr>
          <w:lang w:val="en-AU" w:eastAsia="en-AU"/>
        </w:rPr>
        <w:t>stand basal area.</w:t>
      </w:r>
      <w:proofErr w:type="gramEnd"/>
    </w:p>
    <w:p w14:paraId="65BC80A1" w14:textId="77777777" w:rsidR="00640BA8" w:rsidRPr="00215B18" w:rsidRDefault="00642A76" w:rsidP="00EF4CB3">
      <w:pPr>
        <w:pStyle w:val="Heading3"/>
      </w:pPr>
      <w:r w:rsidRPr="00215B18">
        <w:t xml:space="preserve">Fire </w:t>
      </w:r>
      <w:r w:rsidR="009D4240" w:rsidRPr="00215B18">
        <w:t>history</w:t>
      </w:r>
    </w:p>
    <w:p w14:paraId="0B9F8FAF" w14:textId="77777777" w:rsidR="00642A76" w:rsidRPr="00215B18" w:rsidRDefault="009D4240" w:rsidP="00642A76">
      <w:r w:rsidRPr="00215B18">
        <w:t xml:space="preserve">Include both fuel reduction fires and bushfires. </w:t>
      </w:r>
      <w:r w:rsidR="00642A76" w:rsidRPr="00215B18">
        <w:t>Use the following categories to describe fire intensity:</w:t>
      </w:r>
    </w:p>
    <w:p w14:paraId="0357F555" w14:textId="77777777" w:rsidR="00640BA8" w:rsidRPr="00215B18" w:rsidRDefault="00640BA8" w:rsidP="00BC1107">
      <w:pPr>
        <w:pStyle w:val="Normalhang25"/>
        <w:rPr>
          <w:lang w:val="en-AU" w:eastAsia="en-AU"/>
        </w:rPr>
      </w:pPr>
      <w:r w:rsidRPr="00215B18">
        <w:rPr>
          <w:b/>
          <w:lang w:val="en-AU" w:eastAsia="en-AU"/>
        </w:rPr>
        <w:t>Light</w:t>
      </w:r>
      <w:r w:rsidR="00BC1107" w:rsidRPr="00215B18">
        <w:rPr>
          <w:b/>
          <w:lang w:val="en-AU" w:eastAsia="en-AU"/>
        </w:rPr>
        <w:tab/>
      </w:r>
      <w:r w:rsidR="00CB7EEC" w:rsidRPr="00215B18">
        <w:rPr>
          <w:lang w:val="en-AU" w:eastAsia="en-AU"/>
        </w:rPr>
        <w:t xml:space="preserve">A </w:t>
      </w:r>
      <w:r w:rsidRPr="00215B18">
        <w:rPr>
          <w:lang w:val="en-AU" w:eastAsia="en-AU"/>
        </w:rPr>
        <w:t>mild prescribed or con</w:t>
      </w:r>
      <w:r w:rsidR="00642A76" w:rsidRPr="00215B18">
        <w:rPr>
          <w:lang w:val="en-AU" w:eastAsia="en-AU"/>
        </w:rPr>
        <w:t xml:space="preserve">trolled burn, or very low </w:t>
      </w:r>
      <w:r w:rsidRPr="00215B18">
        <w:rPr>
          <w:lang w:val="en-AU" w:eastAsia="en-AU"/>
        </w:rPr>
        <w:t>intensity bushfire, that burnt groundcover, had a minor impact on undergrowth and little or no impact on regeneration.</w:t>
      </w:r>
    </w:p>
    <w:p w14:paraId="606B7FAA" w14:textId="77777777" w:rsidR="00640BA8" w:rsidRPr="00215B18" w:rsidRDefault="00640BA8" w:rsidP="00BC1107">
      <w:pPr>
        <w:pStyle w:val="Normalhang25"/>
        <w:rPr>
          <w:lang w:val="en-AU" w:eastAsia="en-AU"/>
        </w:rPr>
      </w:pPr>
      <w:r w:rsidRPr="00215B18">
        <w:rPr>
          <w:b/>
          <w:lang w:val="en-AU" w:eastAsia="en-AU"/>
        </w:rPr>
        <w:t>Moderate</w:t>
      </w:r>
      <w:r w:rsidR="00CB7EEC" w:rsidRPr="00215B18">
        <w:rPr>
          <w:lang w:val="en-AU" w:eastAsia="en-AU"/>
        </w:rPr>
        <w:tab/>
        <w:t xml:space="preserve">A </w:t>
      </w:r>
      <w:r w:rsidRPr="00215B18">
        <w:rPr>
          <w:lang w:val="en-AU" w:eastAsia="en-AU"/>
        </w:rPr>
        <w:t xml:space="preserve">bushfire that burnt groundcover and undergrowth but only resulted in mild scorching </w:t>
      </w:r>
      <w:r w:rsidR="0099172B">
        <w:rPr>
          <w:lang w:val="en-AU" w:eastAsia="en-AU"/>
        </w:rPr>
        <w:br/>
      </w:r>
      <w:r w:rsidRPr="00215B18">
        <w:rPr>
          <w:lang w:val="en-AU" w:eastAsia="en-AU"/>
        </w:rPr>
        <w:t>of regeneration and little or no damage to the canopy and sub-canopy.</w:t>
      </w:r>
    </w:p>
    <w:p w14:paraId="170D8908" w14:textId="77777777" w:rsidR="00640BA8" w:rsidRPr="00215B18" w:rsidRDefault="00640BA8" w:rsidP="00BC1107">
      <w:pPr>
        <w:pStyle w:val="Normalhang25"/>
        <w:rPr>
          <w:lang w:val="en-AU" w:eastAsia="en-AU"/>
        </w:rPr>
      </w:pPr>
      <w:r w:rsidRPr="00215B18">
        <w:rPr>
          <w:b/>
          <w:lang w:val="en-AU" w:eastAsia="en-AU"/>
        </w:rPr>
        <w:t>Severe</w:t>
      </w:r>
      <w:r w:rsidR="00CB7EEC" w:rsidRPr="00215B18">
        <w:rPr>
          <w:lang w:val="en-AU" w:eastAsia="en-AU"/>
        </w:rPr>
        <w:tab/>
        <w:t xml:space="preserve">A </w:t>
      </w:r>
      <w:r w:rsidRPr="00215B18">
        <w:rPr>
          <w:lang w:val="en-AU" w:eastAsia="en-AU"/>
        </w:rPr>
        <w:t xml:space="preserve">bushfire that destroyed groundcover and most or all of the undergrowth and regeneration, and resulted in severe crown-scorching that damaged or killed trees in the canopy and </w:t>
      </w:r>
      <w:r w:rsidR="0099172B">
        <w:rPr>
          <w:lang w:val="en-AU" w:eastAsia="en-AU"/>
        </w:rPr>
        <w:br/>
      </w:r>
      <w:r w:rsidRPr="00215B18">
        <w:rPr>
          <w:lang w:val="en-AU" w:eastAsia="en-AU"/>
        </w:rPr>
        <w:t>sub-canopy.</w:t>
      </w:r>
    </w:p>
    <w:p w14:paraId="7D4EBD70" w14:textId="77777777" w:rsidR="00640BA8" w:rsidRPr="00215B18" w:rsidRDefault="00640BA8" w:rsidP="00EF4CB3">
      <w:pPr>
        <w:pStyle w:val="Heading3"/>
      </w:pPr>
      <w:r w:rsidRPr="00215B18">
        <w:t>Grazing</w:t>
      </w:r>
      <w:r w:rsidR="005E6E35" w:rsidRPr="00215B18">
        <w:t xml:space="preserve"> history</w:t>
      </w:r>
    </w:p>
    <w:p w14:paraId="50C6611B" w14:textId="77777777" w:rsidR="00640BA8" w:rsidRPr="0056238F" w:rsidRDefault="00640BA8" w:rsidP="00DB7DE3">
      <w:pPr>
        <w:rPr>
          <w:rFonts w:ascii="Times New Roman" w:hAnsi="Times New Roman"/>
          <w:sz w:val="24"/>
          <w:szCs w:val="24"/>
        </w:rPr>
      </w:pPr>
      <w:r w:rsidRPr="00215B18">
        <w:t xml:space="preserve">Provide a brief description of </w:t>
      </w:r>
      <w:r w:rsidR="009D4240" w:rsidRPr="00215B18">
        <w:t xml:space="preserve">the </w:t>
      </w:r>
      <w:r w:rsidRPr="00215B18">
        <w:t>grazing history</w:t>
      </w:r>
      <w:r w:rsidR="0081046F" w:rsidRPr="00215B18">
        <w:t xml:space="preserve">, if known. </w:t>
      </w:r>
      <w:r w:rsidR="009D4240" w:rsidRPr="00215B18">
        <w:t xml:space="preserve">For example, the grazing history might be: </w:t>
      </w:r>
      <w:r w:rsidR="009D4240" w:rsidRPr="0056238F">
        <w:rPr>
          <w:rFonts w:ascii="Times New Roman" w:hAnsi="Times New Roman"/>
          <w:i/>
          <w:color w:val="993300"/>
          <w:sz w:val="24"/>
          <w:szCs w:val="24"/>
        </w:rPr>
        <w:t>‘Former grazing land returned to forest in the late 1960s’</w:t>
      </w:r>
      <w:r w:rsidR="009D4240" w:rsidRPr="0056238F">
        <w:rPr>
          <w:rFonts w:ascii="Times New Roman" w:hAnsi="Times New Roman"/>
          <w:sz w:val="24"/>
          <w:szCs w:val="24"/>
        </w:rPr>
        <w:t xml:space="preserve"> </w:t>
      </w:r>
      <w:r w:rsidR="009D4240" w:rsidRPr="0056238F">
        <w:rPr>
          <w:rFonts w:cs="Arial"/>
        </w:rPr>
        <w:t>or</w:t>
      </w:r>
      <w:r w:rsidR="009D4240" w:rsidRPr="0056238F">
        <w:rPr>
          <w:rFonts w:ascii="Times New Roman" w:hAnsi="Times New Roman"/>
          <w:i/>
          <w:color w:val="993300"/>
          <w:sz w:val="24"/>
          <w:szCs w:val="24"/>
        </w:rPr>
        <w:t xml:space="preserve"> </w:t>
      </w:r>
      <w:r w:rsidR="0056238F">
        <w:rPr>
          <w:rFonts w:ascii="Times New Roman" w:hAnsi="Times New Roman"/>
          <w:i/>
          <w:color w:val="993300"/>
          <w:sz w:val="24"/>
          <w:szCs w:val="24"/>
        </w:rPr>
        <w:br/>
      </w:r>
      <w:r w:rsidR="009D4240" w:rsidRPr="0056238F">
        <w:rPr>
          <w:rFonts w:ascii="Times New Roman" w:hAnsi="Times New Roman"/>
          <w:i/>
          <w:color w:val="993300"/>
          <w:sz w:val="24"/>
          <w:szCs w:val="24"/>
        </w:rPr>
        <w:t>‘Lightly grazed in winter months every year’</w:t>
      </w:r>
      <w:r w:rsidR="00874DB7" w:rsidRPr="0056238F">
        <w:rPr>
          <w:rFonts w:ascii="Times New Roman" w:hAnsi="Times New Roman"/>
          <w:sz w:val="24"/>
          <w:szCs w:val="24"/>
        </w:rPr>
        <w:t>.</w:t>
      </w:r>
    </w:p>
    <w:p w14:paraId="6588268B" w14:textId="77777777" w:rsidR="00771E9E" w:rsidRPr="00215B18" w:rsidRDefault="00771E9E" w:rsidP="00EF4CB3">
      <w:pPr>
        <w:pStyle w:val="Heading3"/>
      </w:pPr>
      <w:r w:rsidRPr="00215B18">
        <w:t>Other types of disturbance</w:t>
      </w:r>
    </w:p>
    <w:p w14:paraId="333B8541" w14:textId="77777777" w:rsidR="00771E9E" w:rsidRPr="00215B18" w:rsidRDefault="00771E9E" w:rsidP="00DB7DE3">
      <w:r w:rsidRPr="00215B18">
        <w:t xml:space="preserve">Describe any other </w:t>
      </w:r>
      <w:r w:rsidR="00806006">
        <w:t>types</w:t>
      </w:r>
      <w:r w:rsidRPr="00215B18">
        <w:t xml:space="preserve"> of disturbance that have </w:t>
      </w:r>
      <w:r w:rsidR="00806006">
        <w:t>affected the current condition of the forest,</w:t>
      </w:r>
      <w:r w:rsidRPr="00215B18">
        <w:t xml:space="preserve"> </w:t>
      </w:r>
      <w:r w:rsidR="00806006">
        <w:br/>
      </w:r>
      <w:r w:rsidRPr="00215B18">
        <w:t xml:space="preserve">e.g. </w:t>
      </w:r>
      <w:proofErr w:type="spellStart"/>
      <w:r w:rsidRPr="00215B18">
        <w:t>ringbarking</w:t>
      </w:r>
      <w:proofErr w:type="spellEnd"/>
      <w:r w:rsidRPr="00215B18">
        <w:t xml:space="preserve"> or weed control. </w:t>
      </w:r>
    </w:p>
    <w:p w14:paraId="0D73D187" w14:textId="77777777" w:rsidR="00571110" w:rsidRPr="00215B18" w:rsidRDefault="00972525" w:rsidP="00C102A0">
      <w:pPr>
        <w:pStyle w:val="Heading1noB4"/>
      </w:pPr>
      <w:bookmarkStart w:id="44" w:name="_Toc231652143"/>
      <w:r>
        <w:br w:type="page"/>
      </w:r>
      <w:bookmarkStart w:id="45" w:name="_Toc231652147"/>
      <w:bookmarkStart w:id="46" w:name="_Toc453935732"/>
      <w:bookmarkEnd w:id="44"/>
      <w:r w:rsidR="00571110" w:rsidRPr="00215B18">
        <w:lastRenderedPageBreak/>
        <w:t>3</w:t>
      </w:r>
      <w:r w:rsidR="00571110" w:rsidRPr="00215B18">
        <w:tab/>
      </w:r>
      <w:proofErr w:type="spellStart"/>
      <w:r w:rsidR="00A81E1B" w:rsidRPr="00215B18">
        <w:t>Silvicultural</w:t>
      </w:r>
      <w:proofErr w:type="spellEnd"/>
      <w:r w:rsidR="00F92BB0" w:rsidRPr="00215B18">
        <w:t xml:space="preserve"> </w:t>
      </w:r>
      <w:r w:rsidR="00571110" w:rsidRPr="00215B18">
        <w:t>operations</w:t>
      </w:r>
      <w:bookmarkEnd w:id="45"/>
      <w:bookmarkEnd w:id="46"/>
    </w:p>
    <w:p w14:paraId="2F39E363" w14:textId="77777777" w:rsidR="00C102A0" w:rsidRPr="00215B18" w:rsidRDefault="00C102A0" w:rsidP="00C102A0">
      <w:bookmarkStart w:id="47" w:name="_Toc231652148"/>
      <w:r w:rsidRPr="00215B18">
        <w:t>The next few sections of the FOP template relate to harvesting. If your forest operations do not involve harvesting, go to section 4 of the FOP template.</w:t>
      </w:r>
      <w:r>
        <w:t xml:space="preserve"> The following sections are self-explanatory.</w:t>
      </w:r>
    </w:p>
    <w:p w14:paraId="5AD52168" w14:textId="77777777" w:rsidR="00C102A0" w:rsidRDefault="00E46FE9" w:rsidP="00C102A0">
      <w:pPr>
        <w:pStyle w:val="Heading2"/>
        <w:tabs>
          <w:tab w:val="left" w:pos="2698"/>
        </w:tabs>
      </w:pPr>
      <w:bookmarkStart w:id="48" w:name="_Toc453935733"/>
      <w:r>
        <w:t>3.1</w:t>
      </w:r>
      <w:r>
        <w:tab/>
      </w:r>
      <w:r w:rsidR="00C102A0" w:rsidRPr="00215B18">
        <w:t>Forest operations</w:t>
      </w:r>
      <w:bookmarkEnd w:id="48"/>
    </w:p>
    <w:p w14:paraId="3D6F87D2" w14:textId="77777777" w:rsidR="00C102A0" w:rsidRPr="004C743E" w:rsidRDefault="00C102A0" w:rsidP="00C102A0">
      <w:r>
        <w:t xml:space="preserve">Tick the appropriate boxes to indicate which activities will be carried out, etc. </w:t>
      </w:r>
      <w:r w:rsidR="007812B1">
        <w:br/>
      </w:r>
      <w:r>
        <w:t>You may need to tick more than one box to answer each question.</w:t>
      </w:r>
    </w:p>
    <w:p w14:paraId="7ABA527C" w14:textId="77777777" w:rsidR="001D5EB3" w:rsidRPr="00215B18" w:rsidRDefault="00E46FE9" w:rsidP="001D5EB3">
      <w:pPr>
        <w:pStyle w:val="Heading2"/>
      </w:pPr>
      <w:bookmarkStart w:id="49" w:name="_Toc453935734"/>
      <w:r>
        <w:t>3.2</w:t>
      </w:r>
      <w:r>
        <w:tab/>
      </w:r>
      <w:r w:rsidR="001D5EB3" w:rsidRPr="00215B18">
        <w:t>Harvesting technique</w:t>
      </w:r>
      <w:bookmarkEnd w:id="47"/>
      <w:bookmarkEnd w:id="49"/>
    </w:p>
    <w:tbl>
      <w:tblPr>
        <w:tblW w:w="0" w:type="auto"/>
        <w:shd w:val="clear" w:color="auto" w:fill="D9D9D9" w:themeFill="background1" w:themeFillShade="D9"/>
        <w:tblLook w:val="01E0" w:firstRow="1" w:lastRow="1" w:firstColumn="1" w:lastColumn="1" w:noHBand="0" w:noVBand="0"/>
      </w:tblPr>
      <w:tblGrid>
        <w:gridCol w:w="9855"/>
      </w:tblGrid>
      <w:tr w:rsidR="008535B8" w:rsidRPr="00E95637" w14:paraId="4E715874" w14:textId="77777777" w:rsidTr="00982B21">
        <w:tc>
          <w:tcPr>
            <w:tcW w:w="9855" w:type="dxa"/>
            <w:shd w:val="clear" w:color="auto" w:fill="D9D9D9" w:themeFill="background1" w:themeFillShade="D9"/>
            <w:tcMar>
              <w:top w:w="284" w:type="dxa"/>
              <w:left w:w="284" w:type="dxa"/>
              <w:bottom w:w="284" w:type="dxa"/>
              <w:right w:w="284" w:type="dxa"/>
            </w:tcMar>
          </w:tcPr>
          <w:p w14:paraId="58FB5F06" w14:textId="77777777" w:rsidR="008535B8" w:rsidRPr="00E95637" w:rsidRDefault="008535B8" w:rsidP="00C53A2C">
            <w:pPr>
              <w:pStyle w:val="StyleHeading3noaboveDarkTeal"/>
            </w:pPr>
            <w:r w:rsidRPr="00E95637">
              <w:t>Best practice tip</w:t>
            </w:r>
          </w:p>
          <w:p w14:paraId="3E794C4F" w14:textId="556F14A0" w:rsidR="008535B8" w:rsidRPr="00215B18" w:rsidRDefault="008535B8" w:rsidP="0056238F">
            <w:pPr>
              <w:pStyle w:val="Bestpracticetip"/>
            </w:pPr>
            <w:r w:rsidRPr="0056238F">
              <w:t xml:space="preserve">Before determining </w:t>
            </w:r>
            <w:proofErr w:type="spellStart"/>
            <w:r w:rsidRPr="0056238F">
              <w:t>silvicultural</w:t>
            </w:r>
            <w:proofErr w:type="spellEnd"/>
            <w:r w:rsidRPr="0056238F">
              <w:t xml:space="preserve"> practices for your harvesting activities, and for information </w:t>
            </w:r>
            <w:r w:rsidR="0056238F">
              <w:t>about</w:t>
            </w:r>
            <w:r w:rsidRPr="0056238F">
              <w:t xml:space="preserve"> </w:t>
            </w:r>
            <w:proofErr w:type="gramStart"/>
            <w:r w:rsidRPr="0056238F">
              <w:t>single tree</w:t>
            </w:r>
            <w:proofErr w:type="gramEnd"/>
            <w:r w:rsidRPr="0056238F">
              <w:t xml:space="preserve"> selection, thinning and Australian </w:t>
            </w:r>
            <w:r w:rsidR="00A465AD">
              <w:t>G</w:t>
            </w:r>
            <w:r w:rsidRPr="0056238F">
              <w:t xml:space="preserve">roup </w:t>
            </w:r>
            <w:r w:rsidR="00A465AD">
              <w:t>S</w:t>
            </w:r>
            <w:r w:rsidRPr="0056238F">
              <w:t xml:space="preserve">election (AGS), it may be useful to refer to the </w:t>
            </w:r>
            <w:r w:rsidR="00D647E9">
              <w:t>LLS</w:t>
            </w:r>
            <w:r w:rsidRPr="0056238F">
              <w:t xml:space="preserve"> </w:t>
            </w:r>
            <w:proofErr w:type="spellStart"/>
            <w:r w:rsidR="007E5705">
              <w:rPr>
                <w:i/>
                <w:iCs/>
              </w:rPr>
              <w:t>Silvicultural</w:t>
            </w:r>
            <w:proofErr w:type="spellEnd"/>
            <w:r w:rsidR="007E5705">
              <w:rPr>
                <w:i/>
                <w:iCs/>
              </w:rPr>
              <w:t xml:space="preserve"> Guidelines –</w:t>
            </w:r>
            <w:r w:rsidR="00561544" w:rsidRPr="00E95637">
              <w:rPr>
                <w:i/>
                <w:iCs/>
              </w:rPr>
              <w:t xml:space="preserve"> </w:t>
            </w:r>
            <w:r w:rsidR="00561544" w:rsidRPr="00E95637">
              <w:rPr>
                <w:i/>
              </w:rPr>
              <w:t>Private Native Forestry Code of Practice</w:t>
            </w:r>
            <w:r w:rsidRPr="0056238F">
              <w:t xml:space="preserve">. These Guidelines provide advice on the best </w:t>
            </w:r>
            <w:proofErr w:type="spellStart"/>
            <w:r w:rsidRPr="0056238F">
              <w:t>silvicultural</w:t>
            </w:r>
            <w:proofErr w:type="spellEnd"/>
            <w:r w:rsidRPr="0056238F">
              <w:t xml:space="preserve"> practices for various forest types in various conditions.</w:t>
            </w:r>
          </w:p>
        </w:tc>
      </w:tr>
    </w:tbl>
    <w:p w14:paraId="6D5B273D" w14:textId="77777777" w:rsidR="00C102A0" w:rsidRPr="00215B18" w:rsidRDefault="00E46FE9" w:rsidP="00C102A0">
      <w:pPr>
        <w:pStyle w:val="Heading2"/>
      </w:pPr>
      <w:bookmarkStart w:id="50" w:name="_Toc231652144"/>
      <w:bookmarkStart w:id="51" w:name="_Toc453935735"/>
      <w:bookmarkStart w:id="52" w:name="_Toc231652149"/>
      <w:r>
        <w:t>3.3</w:t>
      </w:r>
      <w:r>
        <w:tab/>
      </w:r>
      <w:r w:rsidR="00C102A0" w:rsidRPr="00215B18">
        <w:t xml:space="preserve">Timber products to be </w:t>
      </w:r>
      <w:bookmarkEnd w:id="50"/>
      <w:r w:rsidR="00C102A0" w:rsidRPr="00215B18">
        <w:t>harvested</w:t>
      </w:r>
      <w:bookmarkEnd w:id="51"/>
    </w:p>
    <w:p w14:paraId="5CFD4BD7" w14:textId="77777777" w:rsidR="00C102A0" w:rsidRPr="00215B18" w:rsidRDefault="00C102A0" w:rsidP="00C102A0">
      <w:r w:rsidRPr="00215B18">
        <w:t xml:space="preserve">Add any other products that will be </w:t>
      </w:r>
      <w:r>
        <w:t>harvested</w:t>
      </w:r>
      <w:r w:rsidRPr="00215B18">
        <w:t xml:space="preserve"> if they are not listed here.</w:t>
      </w:r>
    </w:p>
    <w:p w14:paraId="7C535A88" w14:textId="77777777" w:rsidR="00C102A0" w:rsidRPr="00215B18" w:rsidRDefault="00E46FE9" w:rsidP="00C102A0">
      <w:pPr>
        <w:pStyle w:val="Heading2"/>
      </w:pPr>
      <w:bookmarkStart w:id="53" w:name="_Toc231652145"/>
      <w:bookmarkStart w:id="54" w:name="_Toc453935736"/>
      <w:r>
        <w:t>3.4</w:t>
      </w:r>
      <w:r>
        <w:tab/>
      </w:r>
      <w:r w:rsidR="00C102A0" w:rsidRPr="00215B18">
        <w:t>Timber species to be harvested</w:t>
      </w:r>
      <w:bookmarkEnd w:id="53"/>
      <w:bookmarkEnd w:id="54"/>
    </w:p>
    <w:p w14:paraId="24C51509" w14:textId="77777777" w:rsidR="00C102A0" w:rsidRPr="00215B18" w:rsidRDefault="00C102A0" w:rsidP="00C102A0">
      <w:r w:rsidRPr="00215B18">
        <w:t>Add any other species that will be harvested if they are not listed here.</w:t>
      </w:r>
    </w:p>
    <w:p w14:paraId="37C4B70A" w14:textId="77777777" w:rsidR="00C102A0" w:rsidRPr="00215B18" w:rsidRDefault="00E46FE9" w:rsidP="00C102A0">
      <w:pPr>
        <w:pStyle w:val="Heading2"/>
      </w:pPr>
      <w:bookmarkStart w:id="55" w:name="_Toc231652146"/>
      <w:bookmarkStart w:id="56" w:name="_Toc453935737"/>
      <w:r>
        <w:t>3.5</w:t>
      </w:r>
      <w:r>
        <w:tab/>
      </w:r>
      <w:r w:rsidR="00C102A0" w:rsidRPr="00215B18">
        <w:t>Harvesting methods and equipment</w:t>
      </w:r>
      <w:bookmarkEnd w:id="55"/>
      <w:bookmarkEnd w:id="56"/>
    </w:p>
    <w:p w14:paraId="10AEBA06" w14:textId="77777777" w:rsidR="00C102A0" w:rsidRPr="00215B18" w:rsidRDefault="00C102A0" w:rsidP="00C102A0">
      <w:r w:rsidRPr="00215B18">
        <w:t>Add any other equipment or methods that will be used if they are not listed here.</w:t>
      </w:r>
    </w:p>
    <w:p w14:paraId="1A234549" w14:textId="77777777" w:rsidR="00EE4621" w:rsidRDefault="00EE4621" w:rsidP="00EE4621"/>
    <w:p w14:paraId="5625B179" w14:textId="77777777" w:rsidR="001D5EB3" w:rsidRPr="00215B18" w:rsidRDefault="00EE4621" w:rsidP="00EE4621">
      <w:pPr>
        <w:pStyle w:val="Heading2noabove"/>
      </w:pPr>
      <w:r>
        <w:br w:type="page"/>
      </w:r>
      <w:bookmarkStart w:id="57" w:name="_Toc453935738"/>
      <w:r w:rsidR="00E46FE9">
        <w:lastRenderedPageBreak/>
        <w:t>3.6</w:t>
      </w:r>
      <w:r w:rsidR="00E46FE9">
        <w:tab/>
      </w:r>
      <w:r w:rsidR="001D5EB3" w:rsidRPr="00215B18">
        <w:t>Stand heights and stand basal areas</w:t>
      </w:r>
      <w:bookmarkEnd w:id="52"/>
      <w:bookmarkEnd w:id="57"/>
    </w:p>
    <w:p w14:paraId="7F165262" w14:textId="77777777" w:rsidR="00741735" w:rsidRPr="00215B18" w:rsidRDefault="00741735" w:rsidP="00741735">
      <w:pPr>
        <w:pStyle w:val="Coderef"/>
      </w:pPr>
      <w:r>
        <w:t>R</w:t>
      </w:r>
      <w:r w:rsidRPr="00215B18">
        <w:t>efer to the Code section</w:t>
      </w:r>
      <w:r w:rsidR="000A6CCB">
        <w:t>s</w:t>
      </w:r>
      <w:r w:rsidRPr="00215B18">
        <w:t xml:space="preserve"> 3</w:t>
      </w:r>
      <w:r w:rsidR="000A6CCB">
        <w:t>.1 and 3.2</w:t>
      </w:r>
      <w:r w:rsidRPr="00215B18">
        <w:t>.</w:t>
      </w:r>
    </w:p>
    <w:p w14:paraId="16637B3B" w14:textId="77777777" w:rsidR="000400D3" w:rsidRPr="00215B18" w:rsidRDefault="000400D3" w:rsidP="008535B8">
      <w:pPr>
        <w:pStyle w:val="Heading3"/>
      </w:pPr>
      <w:r w:rsidRPr="00215B18">
        <w:t>Harvesting limits</w:t>
      </w:r>
    </w:p>
    <w:p w14:paraId="017B4334" w14:textId="77777777" w:rsidR="005C609C" w:rsidRPr="00215B18" w:rsidRDefault="009D5814" w:rsidP="009D5814">
      <w:r w:rsidRPr="00215B18">
        <w:t xml:space="preserve">This section of the FOP relates to harvesting limits. </w:t>
      </w:r>
      <w:r w:rsidR="005C609C" w:rsidRPr="00215B18">
        <w:t xml:space="preserve">To comply with the Code you need to measure and record stand heights for each </w:t>
      </w:r>
      <w:r w:rsidR="00EC4D34">
        <w:t xml:space="preserve">broad </w:t>
      </w:r>
      <w:r w:rsidR="005C609C" w:rsidRPr="00215B18">
        <w:t xml:space="preserve">forest type within the FOP area. </w:t>
      </w:r>
    </w:p>
    <w:p w14:paraId="70CDE147" w14:textId="77777777" w:rsidR="009D5814" w:rsidRPr="00215B18" w:rsidRDefault="009D5814" w:rsidP="009D5814">
      <w:r w:rsidRPr="00215B18">
        <w:t>In the Code:</w:t>
      </w:r>
    </w:p>
    <w:p w14:paraId="25485443" w14:textId="77777777" w:rsidR="009D5814" w:rsidRPr="00215B18" w:rsidRDefault="008535B8" w:rsidP="009D5814">
      <w:pPr>
        <w:pStyle w:val="Normalbullet"/>
      </w:pPr>
      <w:r w:rsidRPr="00215B18">
        <w:t xml:space="preserve">Harvesting </w:t>
      </w:r>
      <w:r w:rsidR="009D5814" w:rsidRPr="00215B18">
        <w:t xml:space="preserve">limits for </w:t>
      </w:r>
      <w:proofErr w:type="gramStart"/>
      <w:r w:rsidR="009D5814" w:rsidRPr="00215B18">
        <w:t>single tree</w:t>
      </w:r>
      <w:proofErr w:type="gramEnd"/>
      <w:r w:rsidR="009D5814" w:rsidRPr="00215B18">
        <w:t xml:space="preserve"> selection and thinning are governed by stand basal area. </w:t>
      </w:r>
    </w:p>
    <w:p w14:paraId="62D549E8" w14:textId="77777777" w:rsidR="009D5814" w:rsidRPr="00215B18" w:rsidRDefault="008535B8" w:rsidP="009D5814">
      <w:pPr>
        <w:pStyle w:val="Normalbullet"/>
      </w:pPr>
      <w:r w:rsidRPr="00215B18">
        <w:t xml:space="preserve">Harvesting </w:t>
      </w:r>
      <w:r w:rsidR="009D5814" w:rsidRPr="00215B18">
        <w:t xml:space="preserve">limits for Australian </w:t>
      </w:r>
      <w:r w:rsidR="00A465AD">
        <w:t>G</w:t>
      </w:r>
      <w:r w:rsidR="009D5814" w:rsidRPr="00215B18">
        <w:t xml:space="preserve">roup </w:t>
      </w:r>
      <w:r w:rsidR="00A465AD">
        <w:t>S</w:t>
      </w:r>
      <w:r w:rsidR="009D5814" w:rsidRPr="00215B18">
        <w:t>election are governed by the size and proximity of canopy openings in relation to stand height.</w:t>
      </w:r>
    </w:p>
    <w:p w14:paraId="2B8132A2" w14:textId="77777777" w:rsidR="009D5814" w:rsidRPr="00215B18" w:rsidRDefault="009D5814" w:rsidP="008535B8">
      <w:pPr>
        <w:pStyle w:val="Heading3"/>
      </w:pPr>
      <w:r w:rsidRPr="00215B18">
        <w:t>Why set harvesting limits?</w:t>
      </w:r>
    </w:p>
    <w:p w14:paraId="1680332A" w14:textId="77777777" w:rsidR="009D5814" w:rsidRPr="00215B18" w:rsidRDefault="00E24152" w:rsidP="009D5814">
      <w:r w:rsidRPr="00215B18">
        <w:t xml:space="preserve">Harvesting limits are about maintaining the value of your asset. </w:t>
      </w:r>
      <w:r w:rsidR="009D5814" w:rsidRPr="00215B18">
        <w:t xml:space="preserve">Working within the harvesting limits is </w:t>
      </w:r>
      <w:r w:rsidR="00C5679C" w:rsidRPr="00215B18">
        <w:t>one of the</w:t>
      </w:r>
      <w:r w:rsidR="009D5814" w:rsidRPr="00215B18">
        <w:t xml:space="preserve"> </w:t>
      </w:r>
      <w:r w:rsidR="00C5679C" w:rsidRPr="00215B18">
        <w:t>best ways of</w:t>
      </w:r>
      <w:r w:rsidR="009D5814" w:rsidRPr="00215B18">
        <w:t xml:space="preserve"> </w:t>
      </w:r>
      <w:r w:rsidR="00C5679C" w:rsidRPr="00215B18">
        <w:t>ensuring that your</w:t>
      </w:r>
      <w:r w:rsidR="009D5814" w:rsidRPr="00215B18">
        <w:t xml:space="preserve"> forest </w:t>
      </w:r>
      <w:r w:rsidR="00C5679C" w:rsidRPr="00215B18">
        <w:t xml:space="preserve">stays </w:t>
      </w:r>
      <w:r w:rsidR="009D5814" w:rsidRPr="00215B18">
        <w:t>health</w:t>
      </w:r>
      <w:r w:rsidR="00C5679C" w:rsidRPr="00215B18">
        <w:t>y</w:t>
      </w:r>
      <w:r w:rsidR="009D5814" w:rsidRPr="00215B18">
        <w:t xml:space="preserve"> and continue</w:t>
      </w:r>
      <w:r w:rsidR="00C5679C" w:rsidRPr="00215B18">
        <w:t>s</w:t>
      </w:r>
      <w:r w:rsidR="009D5814" w:rsidRPr="00215B18">
        <w:t xml:space="preserve"> to be productive over the long term – providing there is adequate regeneration.</w:t>
      </w:r>
    </w:p>
    <w:p w14:paraId="4F37A295" w14:textId="77777777" w:rsidR="00AE372E" w:rsidRPr="00215B18" w:rsidRDefault="00AE372E" w:rsidP="008535B8">
      <w:pPr>
        <w:pStyle w:val="Heading3"/>
      </w:pPr>
      <w:r w:rsidRPr="00215B18">
        <w:t>Field measurements</w:t>
      </w:r>
    </w:p>
    <w:p w14:paraId="2464FD2E" w14:textId="77777777" w:rsidR="000400D3" w:rsidRPr="00215B18" w:rsidRDefault="00EE4621" w:rsidP="000400D3">
      <w:r>
        <w:t xml:space="preserve">Not </w:t>
      </w:r>
      <w:r w:rsidRPr="00572189">
        <w:rPr>
          <w:b/>
        </w:rPr>
        <w:t>all</w:t>
      </w:r>
      <w:r>
        <w:t xml:space="preserve"> y</w:t>
      </w:r>
      <w:r w:rsidR="000400D3" w:rsidRPr="00215B18">
        <w:t>our site measurements and calculations have to be recorded. The specific information that you must record in order to comply with the Code is set out in the FOP template.</w:t>
      </w:r>
    </w:p>
    <w:p w14:paraId="51519963" w14:textId="77777777" w:rsidR="000400D3" w:rsidRPr="00215B18" w:rsidRDefault="000400D3" w:rsidP="008535B8">
      <w:pPr>
        <w:pStyle w:val="Heading4"/>
      </w:pPr>
      <w:r w:rsidRPr="00215B18">
        <w:t>Stand height</w:t>
      </w:r>
    </w:p>
    <w:p w14:paraId="42765656" w14:textId="77777777" w:rsidR="00AE372E" w:rsidRPr="00215B18" w:rsidRDefault="00AE372E" w:rsidP="000400D3">
      <w:r w:rsidRPr="00215B18">
        <w:t xml:space="preserve">For each </w:t>
      </w:r>
      <w:r w:rsidR="00EC4D34">
        <w:t xml:space="preserve">broad </w:t>
      </w:r>
      <w:r w:rsidRPr="00215B18">
        <w:t xml:space="preserve">forest type that is </w:t>
      </w:r>
      <w:r w:rsidR="00EE4621">
        <w:t>present</w:t>
      </w:r>
      <w:r w:rsidRPr="00215B18">
        <w:t xml:space="preserve"> in the FOP area, you are required to measure the stand height. </w:t>
      </w:r>
      <w:r w:rsidR="000400D3" w:rsidRPr="00215B18">
        <w:t xml:space="preserve">Within each </w:t>
      </w:r>
      <w:r w:rsidR="00EC4D34">
        <w:t xml:space="preserve">broad </w:t>
      </w:r>
      <w:r w:rsidR="000400D3" w:rsidRPr="00215B18">
        <w:t>forest type, c</w:t>
      </w:r>
      <w:r w:rsidRPr="00215B18">
        <w:t xml:space="preserve">onsider the trees as being grouped into two stands: </w:t>
      </w:r>
    </w:p>
    <w:p w14:paraId="50DB063F" w14:textId="77777777" w:rsidR="00AE372E" w:rsidRPr="00215B18" w:rsidRDefault="00770041" w:rsidP="008535B8">
      <w:pPr>
        <w:pStyle w:val="Normalbullet"/>
      </w:pPr>
      <w:r w:rsidRPr="00215B18">
        <w:t xml:space="preserve">Trees </w:t>
      </w:r>
      <w:r w:rsidR="00AE372E" w:rsidRPr="00215B18">
        <w:t xml:space="preserve">that have a stand height of less than 25 m, and </w:t>
      </w:r>
    </w:p>
    <w:p w14:paraId="7D8B7307" w14:textId="77777777" w:rsidR="00AE372E" w:rsidRPr="00215B18" w:rsidRDefault="00770041" w:rsidP="008535B8">
      <w:pPr>
        <w:pStyle w:val="Normalbullet"/>
      </w:pPr>
      <w:r w:rsidRPr="00215B18">
        <w:t xml:space="preserve">Trees </w:t>
      </w:r>
      <w:r w:rsidR="00AE372E" w:rsidRPr="00215B18">
        <w:t>that have a stand height equal to or greater than 25 m.</w:t>
      </w:r>
    </w:p>
    <w:p w14:paraId="69C8D312" w14:textId="77777777" w:rsidR="000400D3" w:rsidRPr="00215B18" w:rsidRDefault="000400D3" w:rsidP="000400D3">
      <w:r w:rsidRPr="00215B18">
        <w:t>Different stand basal area limits apply, according to stand height.</w:t>
      </w:r>
    </w:p>
    <w:p w14:paraId="5856395F" w14:textId="77777777" w:rsidR="00AE372E" w:rsidRPr="00215B18" w:rsidRDefault="00AE372E" w:rsidP="00AE372E">
      <w:r w:rsidRPr="00215B18">
        <w:t xml:space="preserve">Stand height is the average height of the dominant trees in the stand, which can be determined by </w:t>
      </w:r>
      <w:r w:rsidR="00E513BF">
        <w:br/>
      </w:r>
      <w:r w:rsidRPr="00215B18">
        <w:t xml:space="preserve">averaging the height of the </w:t>
      </w:r>
      <w:r w:rsidR="000400D3" w:rsidRPr="00215B18">
        <w:t>five</w:t>
      </w:r>
      <w:r w:rsidRPr="00215B18">
        <w:t xml:space="preserve"> tallest trees within the stand.</w:t>
      </w:r>
    </w:p>
    <w:p w14:paraId="7EE3D78F" w14:textId="77777777" w:rsidR="000400D3" w:rsidRPr="00215B18" w:rsidRDefault="000400D3" w:rsidP="000400D3">
      <w:r w:rsidRPr="00215B18">
        <w:t xml:space="preserve">For how to measure stand height see </w:t>
      </w:r>
      <w:r w:rsidRPr="00215B18">
        <w:rPr>
          <w:i/>
        </w:rPr>
        <w:t xml:space="preserve">Private Native Forestry Code of Practice Guideline </w:t>
      </w:r>
      <w:r w:rsidR="004A3562" w:rsidRPr="00215B18">
        <w:rPr>
          <w:i/>
        </w:rPr>
        <w:t>No</w:t>
      </w:r>
      <w:r w:rsidRPr="00215B18">
        <w:rPr>
          <w:i/>
        </w:rPr>
        <w:t xml:space="preserve">. </w:t>
      </w:r>
      <w:r w:rsidR="00572189">
        <w:rPr>
          <w:i/>
        </w:rPr>
        <w:t>4</w:t>
      </w:r>
      <w:r w:rsidRPr="00215B18">
        <w:rPr>
          <w:i/>
        </w:rPr>
        <w:t>:</w:t>
      </w:r>
      <w:r w:rsidRPr="00215B18">
        <w:t xml:space="preserve"> </w:t>
      </w:r>
      <w:r w:rsidR="00572189">
        <w:br/>
      </w:r>
      <w:r w:rsidRPr="00215B18">
        <w:rPr>
          <w:i/>
        </w:rPr>
        <w:t>Techniques for measuring stand height</w:t>
      </w:r>
      <w:r w:rsidRPr="00215B18">
        <w:t xml:space="preserve">. </w:t>
      </w:r>
    </w:p>
    <w:p w14:paraId="05D1984A" w14:textId="77777777" w:rsidR="0054001C" w:rsidRPr="00215B18" w:rsidRDefault="0054001C" w:rsidP="008535B8">
      <w:pPr>
        <w:pStyle w:val="Heading4"/>
      </w:pPr>
      <w:r w:rsidRPr="00215B18">
        <w:t>Estimated stand basal area</w:t>
      </w:r>
    </w:p>
    <w:p w14:paraId="54CC14CA" w14:textId="77777777" w:rsidR="00D535AB" w:rsidRPr="00215B18" w:rsidRDefault="0054001C" w:rsidP="000400D3">
      <w:pPr>
        <w:rPr>
          <w:b/>
        </w:rPr>
      </w:pPr>
      <w:r w:rsidRPr="00215B18">
        <w:t xml:space="preserve">For each </w:t>
      </w:r>
      <w:r w:rsidR="00EC4D34">
        <w:t xml:space="preserve">broad </w:t>
      </w:r>
      <w:r w:rsidRPr="00215B18">
        <w:t>forest type</w:t>
      </w:r>
      <w:r w:rsidR="00EE4621">
        <w:t xml:space="preserve"> that is present in the FOP area,</w:t>
      </w:r>
      <w:r w:rsidRPr="00215B18">
        <w:t xml:space="preserve"> estimate the pre-harvest stand basal area</w:t>
      </w:r>
      <w:r w:rsidR="00D535AB" w:rsidRPr="00215B18">
        <w:t xml:space="preserve">. </w:t>
      </w:r>
      <w:r w:rsidR="00E513BF">
        <w:br/>
      </w:r>
      <w:r w:rsidR="00D535AB" w:rsidRPr="00215B18">
        <w:t xml:space="preserve">You may need to divide each </w:t>
      </w:r>
      <w:r w:rsidR="00EC4D34">
        <w:t xml:space="preserve">broad </w:t>
      </w:r>
      <w:r w:rsidR="00D535AB" w:rsidRPr="00215B18">
        <w:t xml:space="preserve">forest type into stands that are </w:t>
      </w:r>
      <w:r w:rsidR="00ED5868" w:rsidRPr="00215B18">
        <w:t xml:space="preserve">less than </w:t>
      </w:r>
      <w:r w:rsidR="00D535AB" w:rsidRPr="00215B18">
        <w:t xml:space="preserve">25 m </w:t>
      </w:r>
      <w:r w:rsidR="00ED5868" w:rsidRPr="00215B18">
        <w:t xml:space="preserve">high </w:t>
      </w:r>
      <w:r w:rsidR="00D535AB" w:rsidRPr="00215B18">
        <w:t xml:space="preserve">and </w:t>
      </w:r>
      <w:r w:rsidR="00ED5868" w:rsidRPr="00215B18">
        <w:rPr>
          <w:rFonts w:cs="Arial"/>
        </w:rPr>
        <w:t xml:space="preserve">stands </w:t>
      </w:r>
      <w:r w:rsidR="00E513BF">
        <w:rPr>
          <w:rFonts w:cs="Arial"/>
        </w:rPr>
        <w:br/>
      </w:r>
      <w:r w:rsidR="00ED5868" w:rsidRPr="00215B18">
        <w:rPr>
          <w:rFonts w:cs="Arial"/>
        </w:rPr>
        <w:t xml:space="preserve">that are equal to or greater </w:t>
      </w:r>
      <w:r w:rsidR="00ED5868" w:rsidRPr="00215B18">
        <w:t xml:space="preserve">than </w:t>
      </w:r>
      <w:r w:rsidR="00D535AB" w:rsidRPr="00215B18">
        <w:t>25 m</w:t>
      </w:r>
      <w:r w:rsidR="00ED5868" w:rsidRPr="00215B18">
        <w:t xml:space="preserve"> high</w:t>
      </w:r>
      <w:r w:rsidR="003D2FFF" w:rsidRPr="00215B18">
        <w:t>.</w:t>
      </w:r>
    </w:p>
    <w:p w14:paraId="34467548" w14:textId="77777777" w:rsidR="0054001C" w:rsidRPr="00215B18" w:rsidRDefault="0054001C" w:rsidP="008535B8">
      <w:pPr>
        <w:pStyle w:val="Heading4"/>
      </w:pPr>
      <w:r w:rsidRPr="00215B18">
        <w:t>Minimum stand basal area</w:t>
      </w:r>
    </w:p>
    <w:p w14:paraId="0E0E1437" w14:textId="77777777" w:rsidR="000400D3" w:rsidRPr="00215B18" w:rsidRDefault="000400D3" w:rsidP="000400D3">
      <w:r w:rsidRPr="00215B18">
        <w:t xml:space="preserve">Minimal stand basal areas for </w:t>
      </w:r>
      <w:r w:rsidR="007C3ABD" w:rsidRPr="00215B18">
        <w:t xml:space="preserve">single tree selection and thinning operations, for </w:t>
      </w:r>
      <w:r w:rsidRPr="00215B18">
        <w:t xml:space="preserve">each </w:t>
      </w:r>
      <w:r w:rsidR="00EC4D34">
        <w:t xml:space="preserve">broad </w:t>
      </w:r>
      <w:r w:rsidRPr="00215B18">
        <w:t>forest type</w:t>
      </w:r>
      <w:r w:rsidR="007C3ABD" w:rsidRPr="00215B18">
        <w:t xml:space="preserve"> </w:t>
      </w:r>
      <w:r w:rsidR="00E513BF">
        <w:br/>
      </w:r>
      <w:r w:rsidR="007C3ABD" w:rsidRPr="00215B18">
        <w:t>and stand height combination,</w:t>
      </w:r>
      <w:r w:rsidRPr="00215B18">
        <w:t xml:space="preserve"> are set out in the Code Table A.</w:t>
      </w:r>
    </w:p>
    <w:p w14:paraId="4D2A3947" w14:textId="77777777" w:rsidR="00AE372E" w:rsidRPr="00215B18" w:rsidRDefault="00AE372E" w:rsidP="00AE372E">
      <w:r w:rsidRPr="00215B18">
        <w:t xml:space="preserve">For how to measure stand basal area see </w:t>
      </w:r>
      <w:r w:rsidRPr="00215B18">
        <w:rPr>
          <w:i/>
        </w:rPr>
        <w:t xml:space="preserve">Private Native Forestry Code of Practice Guideline </w:t>
      </w:r>
      <w:r w:rsidR="004A3562" w:rsidRPr="00215B18">
        <w:rPr>
          <w:i/>
        </w:rPr>
        <w:t>No</w:t>
      </w:r>
      <w:r w:rsidRPr="00215B18">
        <w:rPr>
          <w:i/>
        </w:rPr>
        <w:t xml:space="preserve">. </w:t>
      </w:r>
      <w:r w:rsidR="008C530F" w:rsidRPr="00572189">
        <w:rPr>
          <w:i/>
        </w:rPr>
        <w:t>5</w:t>
      </w:r>
      <w:r w:rsidRPr="00572189">
        <w:rPr>
          <w:i/>
        </w:rPr>
        <w:t>:</w:t>
      </w:r>
      <w:r w:rsidRPr="00215B18">
        <w:rPr>
          <w:i/>
        </w:rPr>
        <w:t xml:space="preserve"> Techniques for measuring stand basal area</w:t>
      </w:r>
      <w:r w:rsidRPr="00215B18">
        <w:t xml:space="preserve">. </w:t>
      </w:r>
    </w:p>
    <w:p w14:paraId="67E43494" w14:textId="77777777" w:rsidR="00571110" w:rsidRPr="00215B18" w:rsidRDefault="00E46FE9" w:rsidP="008535B8">
      <w:pPr>
        <w:pStyle w:val="Heading2"/>
      </w:pPr>
      <w:bookmarkStart w:id="58" w:name="_Toc231652150"/>
      <w:bookmarkStart w:id="59" w:name="_Toc453935739"/>
      <w:r>
        <w:lastRenderedPageBreak/>
        <w:t>3.7</w:t>
      </w:r>
      <w:r>
        <w:tab/>
      </w:r>
      <w:r w:rsidR="00571110" w:rsidRPr="00215B18">
        <w:t>Regeneration</w:t>
      </w:r>
      <w:r w:rsidR="004141C7" w:rsidRPr="00215B18">
        <w:t xml:space="preserve"> and stocking</w:t>
      </w:r>
      <w:bookmarkEnd w:id="58"/>
      <w:bookmarkEnd w:id="59"/>
    </w:p>
    <w:p w14:paraId="38C1FF29" w14:textId="77777777" w:rsidR="00741735" w:rsidRPr="00215B18" w:rsidRDefault="00741735" w:rsidP="00741735">
      <w:pPr>
        <w:pStyle w:val="Coderef"/>
      </w:pPr>
      <w:r>
        <w:t>R</w:t>
      </w:r>
      <w:r w:rsidRPr="00215B18">
        <w:t>efer to the Code section 3</w:t>
      </w:r>
      <w:r>
        <w:t>.3</w:t>
      </w:r>
      <w:r w:rsidRPr="00215B18">
        <w:t>.</w:t>
      </w:r>
    </w:p>
    <w:p w14:paraId="0566A93B" w14:textId="77777777" w:rsidR="00477CD1" w:rsidRPr="00215B18" w:rsidRDefault="0061303E" w:rsidP="00477CD1">
      <w:r w:rsidRPr="00215B18">
        <w:t>Adequate levels of regeneration are determined by minimum stocking levels.</w:t>
      </w:r>
      <w:r>
        <w:t xml:space="preserve"> </w:t>
      </w:r>
      <w:r w:rsidR="00946C50">
        <w:t>The Code sets</w:t>
      </w:r>
      <w:r w:rsidR="00706B99" w:rsidRPr="00215B18">
        <w:t xml:space="preserve"> the</w:t>
      </w:r>
      <w:r w:rsidR="00702864" w:rsidRPr="00215B18">
        <w:t xml:space="preserve"> minimum stand stocking </w:t>
      </w:r>
      <w:proofErr w:type="gramStart"/>
      <w:r w:rsidR="00702864" w:rsidRPr="00215B18">
        <w:t>level</w:t>
      </w:r>
      <w:r w:rsidR="00477CD1" w:rsidRPr="00215B18">
        <w:t>s</w:t>
      </w:r>
      <w:r w:rsidR="00702864" w:rsidRPr="00215B18">
        <w:t xml:space="preserve"> </w:t>
      </w:r>
      <w:r w:rsidR="00477CD1" w:rsidRPr="00215B18">
        <w:t>which</w:t>
      </w:r>
      <w:proofErr w:type="gramEnd"/>
      <w:r w:rsidR="00477CD1" w:rsidRPr="00215B18">
        <w:t xml:space="preserve"> must be</w:t>
      </w:r>
      <w:r w:rsidR="00702864" w:rsidRPr="00215B18">
        <w:t xml:space="preserve"> achieve</w:t>
      </w:r>
      <w:r w:rsidR="00477CD1" w:rsidRPr="00215B18">
        <w:t>d</w:t>
      </w:r>
      <w:r w:rsidR="00702864" w:rsidRPr="00215B18">
        <w:t xml:space="preserve"> within 24 months of a</w:t>
      </w:r>
      <w:r w:rsidR="00477CD1" w:rsidRPr="00215B18">
        <w:t xml:space="preserve"> harvesting or thinning event.</w:t>
      </w:r>
    </w:p>
    <w:p w14:paraId="4E76EE09" w14:textId="77777777" w:rsidR="00702864" w:rsidRDefault="00702864" w:rsidP="00477CD1">
      <w:r w:rsidRPr="00215B18">
        <w:t>Seedling regeneration may be greatly enhanced</w:t>
      </w:r>
      <w:r w:rsidR="00477CD1" w:rsidRPr="00215B18">
        <w:t xml:space="preserve"> where there is a suitable </w:t>
      </w:r>
      <w:proofErr w:type="gramStart"/>
      <w:r w:rsidR="00477CD1" w:rsidRPr="00215B18">
        <w:t xml:space="preserve">seed </w:t>
      </w:r>
      <w:r w:rsidRPr="00215B18">
        <w:t>bed</w:t>
      </w:r>
      <w:proofErr w:type="gramEnd"/>
      <w:r w:rsidRPr="00215B18">
        <w:t>, which can be created by either fire or mechanical disturbance. Mechanical disturbance will generally occur as part of the harvesting operation.</w:t>
      </w:r>
      <w:r w:rsidR="00817050">
        <w:t xml:space="preserve"> Other activi</w:t>
      </w:r>
      <w:r w:rsidR="00D57F98">
        <w:t>ti</w:t>
      </w:r>
      <w:r w:rsidR="00817050">
        <w:t xml:space="preserve">es </w:t>
      </w:r>
      <w:r w:rsidR="00817050">
        <w:rPr>
          <w:rFonts w:cs="Arial"/>
        </w:rPr>
        <w:t>such as a cool burn, seeding or planting seedlings can also aid in regeneration.</w:t>
      </w:r>
    </w:p>
    <w:p w14:paraId="4396B28D" w14:textId="508B7E12" w:rsidR="00702864" w:rsidRPr="00215B18" w:rsidRDefault="00702864" w:rsidP="00C368CF">
      <w:pPr>
        <w:pStyle w:val="Normalextraafter"/>
        <w:rPr>
          <w:rFonts w:cs="Arial"/>
        </w:rPr>
      </w:pPr>
      <w:r w:rsidRPr="00215B18">
        <w:rPr>
          <w:rFonts w:cs="Arial"/>
        </w:rPr>
        <w:t xml:space="preserve">If additional regeneration activities are likely to be required, describe </w:t>
      </w:r>
      <w:r w:rsidR="00477CD1" w:rsidRPr="00215B18">
        <w:rPr>
          <w:rFonts w:cs="Arial"/>
        </w:rPr>
        <w:t>the</w:t>
      </w:r>
      <w:r w:rsidRPr="00215B18">
        <w:rPr>
          <w:rFonts w:cs="Arial"/>
        </w:rPr>
        <w:t xml:space="preserve"> activities you will carry out to promote regenera</w:t>
      </w:r>
      <w:r w:rsidR="00477CD1" w:rsidRPr="00215B18">
        <w:rPr>
          <w:rFonts w:cs="Arial"/>
        </w:rPr>
        <w:t>tion</w:t>
      </w:r>
      <w:r w:rsidRPr="00215B18">
        <w:rPr>
          <w:rFonts w:cs="Arial"/>
        </w:rPr>
        <w:t>.</w:t>
      </w:r>
      <w:r w:rsidR="00587F72">
        <w:rPr>
          <w:rFonts w:cs="Arial"/>
        </w:rPr>
        <w:t xml:space="preserve"> (Refer to </w:t>
      </w:r>
      <w:r w:rsidR="00D57F98">
        <w:rPr>
          <w:rFonts w:cs="Arial"/>
        </w:rPr>
        <w:t xml:space="preserve">the </w:t>
      </w:r>
      <w:r w:rsidR="00D647E9">
        <w:rPr>
          <w:rFonts w:cs="Arial"/>
        </w:rPr>
        <w:t>LLS</w:t>
      </w:r>
      <w:r w:rsidR="00D57F98">
        <w:rPr>
          <w:rFonts w:cs="Arial"/>
        </w:rPr>
        <w:t xml:space="preserve"> </w:t>
      </w:r>
      <w:proofErr w:type="spellStart"/>
      <w:r w:rsidR="00561544" w:rsidRPr="00215B18">
        <w:rPr>
          <w:i/>
          <w:iCs/>
        </w:rPr>
        <w:t>Silvicultural</w:t>
      </w:r>
      <w:proofErr w:type="spellEnd"/>
      <w:r w:rsidR="00561544" w:rsidRPr="00215B18">
        <w:rPr>
          <w:i/>
          <w:iCs/>
        </w:rPr>
        <w:t xml:space="preserve"> Guidelines </w:t>
      </w:r>
      <w:r w:rsidR="007E5705">
        <w:rPr>
          <w:i/>
          <w:iCs/>
        </w:rPr>
        <w:t>–</w:t>
      </w:r>
      <w:r w:rsidR="00561544">
        <w:rPr>
          <w:i/>
          <w:iCs/>
        </w:rPr>
        <w:t xml:space="preserve"> </w:t>
      </w:r>
      <w:r w:rsidR="00561544" w:rsidRPr="00215B18">
        <w:rPr>
          <w:i/>
        </w:rPr>
        <w:t>Private Native Forestry</w:t>
      </w:r>
      <w:r w:rsidR="00561544">
        <w:rPr>
          <w:i/>
        </w:rPr>
        <w:t xml:space="preserve"> Code of Practice</w:t>
      </w:r>
      <w:r w:rsidR="00561544">
        <w:rPr>
          <w:rFonts w:cs="Arial"/>
        </w:rPr>
        <w:t xml:space="preserve"> </w:t>
      </w:r>
      <w:r w:rsidR="00D57F98">
        <w:rPr>
          <w:rFonts w:cs="Arial"/>
        </w:rPr>
        <w:t>for advice.</w:t>
      </w:r>
      <w:r w:rsidR="00587F72">
        <w:rPr>
          <w:rFonts w:cs="Arial"/>
        </w:rPr>
        <w:t>)</w:t>
      </w:r>
    </w:p>
    <w:p w14:paraId="074C988D" w14:textId="77777777" w:rsidR="006F141F" w:rsidRPr="00215B18" w:rsidRDefault="006F141F" w:rsidP="00EE4621">
      <w:pPr>
        <w:pStyle w:val="Heading1"/>
      </w:pPr>
      <w:bookmarkStart w:id="60" w:name="_Toc228886707"/>
      <w:bookmarkStart w:id="61" w:name="_Toc231652151"/>
      <w:bookmarkStart w:id="62" w:name="_Toc453935740"/>
      <w:bookmarkStart w:id="63" w:name="_Toc228886705"/>
      <w:bookmarkStart w:id="64" w:name="_Toc228942201"/>
      <w:r w:rsidRPr="00215B18">
        <w:t>4</w:t>
      </w:r>
      <w:r w:rsidRPr="00215B18">
        <w:tab/>
      </w:r>
      <w:bookmarkEnd w:id="60"/>
      <w:r w:rsidRPr="00215B18">
        <w:t>Protection of the environment</w:t>
      </w:r>
      <w:bookmarkEnd w:id="61"/>
      <w:bookmarkEnd w:id="62"/>
    </w:p>
    <w:p w14:paraId="20851E16" w14:textId="77777777" w:rsidR="006F141F" w:rsidRPr="00215B18" w:rsidRDefault="006F141F" w:rsidP="00B47E49">
      <w:pPr>
        <w:pStyle w:val="Heading2noabove"/>
      </w:pPr>
      <w:bookmarkStart w:id="65" w:name="_Toc231652152"/>
      <w:bookmarkStart w:id="66" w:name="_Toc453935741"/>
      <w:r w:rsidRPr="00215B18">
        <w:t>4.1</w:t>
      </w:r>
      <w:r w:rsidRPr="00215B18">
        <w:tab/>
        <w:t xml:space="preserve">Protection of landscape features of environmental </w:t>
      </w:r>
      <w:r w:rsidR="00B47E49">
        <w:br/>
      </w:r>
      <w:r w:rsidRPr="00215B18">
        <w:t>and cultural significance</w:t>
      </w:r>
      <w:bookmarkEnd w:id="65"/>
      <w:bookmarkEnd w:id="66"/>
    </w:p>
    <w:p w14:paraId="2DDFE2B2" w14:textId="77777777" w:rsidR="00741735" w:rsidRDefault="00741735" w:rsidP="00741735">
      <w:pPr>
        <w:pStyle w:val="Coderef"/>
      </w:pPr>
      <w:r>
        <w:t>Refer to the Code section 4.1.</w:t>
      </w:r>
    </w:p>
    <w:p w14:paraId="0108A30E" w14:textId="77777777" w:rsidR="00664F6F" w:rsidRPr="00215B18" w:rsidRDefault="00664F6F" w:rsidP="00664F6F">
      <w:r w:rsidRPr="00215B18">
        <w:t>Certain landscape features must be protected in accordance with the Code</w:t>
      </w:r>
      <w:r w:rsidR="00316AA7" w:rsidRPr="00215B18">
        <w:t xml:space="preserve"> section 4.1</w:t>
      </w:r>
      <w:r w:rsidRPr="00215B18">
        <w:t xml:space="preserve">. For a definition </w:t>
      </w:r>
      <w:r w:rsidR="00E513BF">
        <w:br/>
      </w:r>
      <w:r w:rsidRPr="00215B18">
        <w:t xml:space="preserve">of each </w:t>
      </w:r>
      <w:r w:rsidR="00316AA7" w:rsidRPr="00215B18">
        <w:t>of these features refer to the Code Table C and th</w:t>
      </w:r>
      <w:r w:rsidR="00946C50">
        <w:t>e Code g</w:t>
      </w:r>
      <w:r w:rsidR="00316AA7" w:rsidRPr="00215B18">
        <w:t>lossary.</w:t>
      </w:r>
    </w:p>
    <w:p w14:paraId="43640223" w14:textId="77777777" w:rsidR="0080640D" w:rsidRPr="00215B18" w:rsidRDefault="0080640D" w:rsidP="00770041">
      <w:r w:rsidRPr="00215B18">
        <w:t xml:space="preserve">Indicate which </w:t>
      </w:r>
      <w:r w:rsidR="00E16EE8">
        <w:t xml:space="preserve">landscape </w:t>
      </w:r>
      <w:r w:rsidRPr="00215B18">
        <w:t>features are present in the FOP area. Tick all that apply.</w:t>
      </w:r>
    </w:p>
    <w:p w14:paraId="6EB2DF71" w14:textId="77777777" w:rsidR="0080640D" w:rsidRPr="00215B18" w:rsidRDefault="00946C50" w:rsidP="00770041">
      <w:r>
        <w:t>M</w:t>
      </w:r>
      <w:r w:rsidR="0080640D" w:rsidRPr="00215B18">
        <w:t xml:space="preserve">ark these </w:t>
      </w:r>
      <w:r w:rsidR="00E16EE8">
        <w:t xml:space="preserve">landscape </w:t>
      </w:r>
      <w:r w:rsidR="0080640D" w:rsidRPr="00215B18">
        <w:t>features on the FOP map</w:t>
      </w:r>
      <w:r>
        <w:t xml:space="preserve"> if they are not already shown</w:t>
      </w:r>
      <w:r w:rsidR="0080640D" w:rsidRPr="00215B18">
        <w:t>.</w:t>
      </w:r>
      <w:r w:rsidR="00AA0584" w:rsidRPr="00215B18">
        <w:t xml:space="preserve"> </w:t>
      </w:r>
    </w:p>
    <w:p w14:paraId="5F32D87A" w14:textId="509F543A" w:rsidR="00664F6F" w:rsidRPr="00215B18" w:rsidRDefault="007C3ABD" w:rsidP="00664F6F">
      <w:pPr>
        <w:pStyle w:val="Normalextraafter"/>
      </w:pPr>
      <w:r w:rsidRPr="00215B18">
        <w:t>An indication of the likely location of s</w:t>
      </w:r>
      <w:r w:rsidR="00664F6F" w:rsidRPr="00215B18">
        <w:t xml:space="preserve">ome of these </w:t>
      </w:r>
      <w:r w:rsidR="00316AA7" w:rsidRPr="00215B18">
        <w:t xml:space="preserve">features </w:t>
      </w:r>
      <w:r w:rsidR="00664F6F" w:rsidRPr="00215B18">
        <w:t xml:space="preserve">may be shown on the first sketch map </w:t>
      </w:r>
      <w:r w:rsidR="007E5705">
        <w:t xml:space="preserve">the </w:t>
      </w:r>
      <w:r w:rsidR="00D647E9">
        <w:t>LLS</w:t>
      </w:r>
      <w:r w:rsidR="00664F6F" w:rsidRPr="00215B18">
        <w:t xml:space="preserve"> sent you as part of the PVP application process. </w:t>
      </w:r>
    </w:p>
    <w:tbl>
      <w:tblPr>
        <w:tblW w:w="0" w:type="auto"/>
        <w:shd w:val="clear" w:color="auto" w:fill="D9D9D9" w:themeFill="background1" w:themeFillShade="D9"/>
        <w:tblLook w:val="01E0" w:firstRow="1" w:lastRow="1" w:firstColumn="1" w:lastColumn="1" w:noHBand="0" w:noVBand="0"/>
      </w:tblPr>
      <w:tblGrid>
        <w:gridCol w:w="9855"/>
      </w:tblGrid>
      <w:tr w:rsidR="00770041" w:rsidRPr="00215B18" w14:paraId="36BC6302" w14:textId="77777777" w:rsidTr="00982B21">
        <w:tc>
          <w:tcPr>
            <w:tcW w:w="9855" w:type="dxa"/>
            <w:shd w:val="clear" w:color="auto" w:fill="D9D9D9" w:themeFill="background1" w:themeFillShade="D9"/>
            <w:tcMar>
              <w:top w:w="284" w:type="dxa"/>
              <w:left w:w="284" w:type="dxa"/>
              <w:bottom w:w="284" w:type="dxa"/>
              <w:right w:w="284" w:type="dxa"/>
            </w:tcMar>
          </w:tcPr>
          <w:p w14:paraId="3CA7A5D9" w14:textId="77777777" w:rsidR="00770041" w:rsidRPr="00E95637" w:rsidRDefault="00770041" w:rsidP="00C53A2C">
            <w:pPr>
              <w:pStyle w:val="StyleHeading3noaboveDarkTeal"/>
            </w:pPr>
            <w:r w:rsidRPr="00E95637">
              <w:t>Best practice tip</w:t>
            </w:r>
            <w:r w:rsidR="00AB0D72" w:rsidRPr="00E95637">
              <w:t xml:space="preserve">: </w:t>
            </w:r>
            <w:r w:rsidR="00497E08" w:rsidRPr="00E95637">
              <w:t>Indicating</w:t>
            </w:r>
            <w:r w:rsidR="00AB0D72" w:rsidRPr="00E95637">
              <w:t xml:space="preserve"> </w:t>
            </w:r>
            <w:r w:rsidR="00497E08" w:rsidRPr="00E95637">
              <w:t xml:space="preserve">landscape features or </w:t>
            </w:r>
            <w:r w:rsidR="00AB0D72" w:rsidRPr="00E95637">
              <w:t>zones</w:t>
            </w:r>
            <w:r w:rsidR="00497E08" w:rsidRPr="00E95637">
              <w:t xml:space="preserve"> around them</w:t>
            </w:r>
            <w:r w:rsidR="00946C50" w:rsidRPr="00E95637">
              <w:t xml:space="preserve"> – on site</w:t>
            </w:r>
          </w:p>
          <w:p w14:paraId="06925465" w14:textId="77777777" w:rsidR="00770041" w:rsidRPr="00867FD0" w:rsidRDefault="00AB0D72" w:rsidP="00733026">
            <w:pPr>
              <w:pStyle w:val="Bestpracticetip"/>
            </w:pPr>
            <w:r w:rsidRPr="00867FD0">
              <w:t xml:space="preserve">Use </w:t>
            </w:r>
            <w:proofErr w:type="gramStart"/>
            <w:r w:rsidRPr="00867FD0">
              <w:t>tree marking</w:t>
            </w:r>
            <w:proofErr w:type="gramEnd"/>
            <w:r w:rsidRPr="00867FD0">
              <w:t xml:space="preserve"> symbols (see the ‘</w:t>
            </w:r>
            <w:r>
              <w:t>Tree marking checklist</w:t>
            </w:r>
            <w:r w:rsidRPr="00867FD0">
              <w:t xml:space="preserve">’ </w:t>
            </w:r>
            <w:r>
              <w:t>at the end</w:t>
            </w:r>
            <w:r w:rsidRPr="00867FD0">
              <w:t xml:space="preserve"> of the FOP</w:t>
            </w:r>
            <w:r>
              <w:t xml:space="preserve"> template</w:t>
            </w:r>
            <w:r w:rsidRPr="00867FD0">
              <w:t>)</w:t>
            </w:r>
            <w:r w:rsidR="00770041" w:rsidRPr="00867FD0">
              <w:t xml:space="preserve"> </w:t>
            </w:r>
            <w:r w:rsidR="00E513BF">
              <w:br/>
            </w:r>
            <w:r w:rsidR="00770041" w:rsidRPr="00867FD0">
              <w:t>to mark the location of these landscape features</w:t>
            </w:r>
            <w:r w:rsidR="00E16EE8">
              <w:t xml:space="preserve"> on site</w:t>
            </w:r>
            <w:r w:rsidR="00770041" w:rsidRPr="00867FD0">
              <w:t xml:space="preserve">, or the location of </w:t>
            </w:r>
            <w:r w:rsidR="0055443D">
              <w:t xml:space="preserve">the required </w:t>
            </w:r>
            <w:r w:rsidR="00770041" w:rsidRPr="00867FD0">
              <w:t xml:space="preserve">exclusion and buffer zones around </w:t>
            </w:r>
            <w:r w:rsidR="0055443D">
              <w:t xml:space="preserve">these </w:t>
            </w:r>
            <w:r w:rsidR="00770041" w:rsidRPr="00867FD0">
              <w:t>landscape feature</w:t>
            </w:r>
            <w:r w:rsidR="00E16EE8">
              <w:t>s</w:t>
            </w:r>
            <w:r w:rsidR="00770041" w:rsidRPr="00867FD0">
              <w:t xml:space="preserve">. </w:t>
            </w:r>
          </w:p>
        </w:tc>
      </w:tr>
    </w:tbl>
    <w:p w14:paraId="742F2608" w14:textId="77777777" w:rsidR="006F141F" w:rsidRPr="00215B18" w:rsidRDefault="006F141F" w:rsidP="00B47E49">
      <w:pPr>
        <w:pStyle w:val="Heading2"/>
      </w:pPr>
      <w:bookmarkStart w:id="67" w:name="_Toc231652153"/>
      <w:bookmarkStart w:id="68" w:name="_Toc453935742"/>
      <w:r w:rsidRPr="00215B18">
        <w:t>4.2</w:t>
      </w:r>
      <w:r w:rsidRPr="00215B18">
        <w:tab/>
        <w:t>Protection of habitat and biodiversity</w:t>
      </w:r>
      <w:bookmarkEnd w:id="67"/>
      <w:bookmarkEnd w:id="68"/>
    </w:p>
    <w:p w14:paraId="4FD2E6BC" w14:textId="77777777" w:rsidR="00741735" w:rsidRDefault="00741735" w:rsidP="00741735">
      <w:pPr>
        <w:pStyle w:val="Coderef"/>
      </w:pPr>
      <w:r>
        <w:t>Refer to the Code section 4.2.</w:t>
      </w:r>
    </w:p>
    <w:p w14:paraId="68EA8E70" w14:textId="77777777" w:rsidR="00ED4C24" w:rsidRDefault="0055443D" w:rsidP="00591843">
      <w:r>
        <w:rPr>
          <w:rFonts w:cs="Arial"/>
        </w:rPr>
        <w:t>Certain</w:t>
      </w:r>
      <w:r w:rsidR="00664F6F" w:rsidRPr="00215B18">
        <w:rPr>
          <w:rFonts w:cs="Arial"/>
        </w:rPr>
        <w:t xml:space="preserve"> trees must be retained to protect fauna (animals and birds) in the FOP area. </w:t>
      </w:r>
      <w:r w:rsidR="00591843" w:rsidRPr="00215B18">
        <w:t xml:space="preserve">This section of the </w:t>
      </w:r>
      <w:r w:rsidR="00E513BF">
        <w:br/>
      </w:r>
      <w:r w:rsidR="00591843" w:rsidRPr="00215B18">
        <w:t xml:space="preserve">FOP needs to </w:t>
      </w:r>
      <w:r w:rsidR="00591843">
        <w:t>describe</w:t>
      </w:r>
      <w:r w:rsidR="00591843" w:rsidRPr="00215B18">
        <w:t xml:space="preserve"> how </w:t>
      </w:r>
      <w:r w:rsidR="00591843">
        <w:t xml:space="preserve">you will indicate on site which </w:t>
      </w:r>
      <w:r w:rsidR="00591843" w:rsidRPr="00215B18">
        <w:t xml:space="preserve">trees </w:t>
      </w:r>
      <w:r w:rsidR="00591843">
        <w:t>must be retained</w:t>
      </w:r>
      <w:r w:rsidR="00591843" w:rsidRPr="00215B18">
        <w:t xml:space="preserve">. </w:t>
      </w:r>
    </w:p>
    <w:p w14:paraId="09675E38" w14:textId="77777777" w:rsidR="00591843" w:rsidRDefault="00ED4C24" w:rsidP="00591843">
      <w:r>
        <w:t xml:space="preserve">The template sets out two options here: using tree marking, or using another method. You can tick one </w:t>
      </w:r>
      <w:r w:rsidR="00E513BF">
        <w:br/>
      </w:r>
      <w:r>
        <w:t xml:space="preserve">or both of these options. If you opt to use a method other than tree marking, you need to describe what </w:t>
      </w:r>
      <w:r w:rsidR="00E513BF">
        <w:br/>
      </w:r>
      <w:r>
        <w:t>that method is.</w:t>
      </w:r>
    </w:p>
    <w:p w14:paraId="5D9643AA" w14:textId="77777777" w:rsidR="00664F6F" w:rsidRPr="00591843" w:rsidRDefault="00664F6F" w:rsidP="006F141F">
      <w:r w:rsidRPr="00215B18">
        <w:rPr>
          <w:rFonts w:cs="Arial"/>
        </w:rPr>
        <w:lastRenderedPageBreak/>
        <w:t xml:space="preserve">Before you decide which trees must be retained, </w:t>
      </w:r>
      <w:r w:rsidR="00031010" w:rsidRPr="00215B18">
        <w:rPr>
          <w:rFonts w:cs="Arial"/>
        </w:rPr>
        <w:t>refer to</w:t>
      </w:r>
      <w:r w:rsidRPr="00215B18">
        <w:rPr>
          <w:rFonts w:cs="Arial"/>
        </w:rPr>
        <w:t xml:space="preserve"> the definitions and conditions set out in the Code section 4.2</w:t>
      </w:r>
      <w:r w:rsidR="00031010" w:rsidRPr="00215B18">
        <w:rPr>
          <w:rFonts w:cs="Arial"/>
        </w:rPr>
        <w:t>.</w:t>
      </w:r>
      <w:r w:rsidR="00591843">
        <w:rPr>
          <w:rFonts w:cs="Arial"/>
        </w:rPr>
        <w:t xml:space="preserve"> </w:t>
      </w:r>
      <w:r w:rsidR="00591843">
        <w:t>Which trees to retain depends on the type of tree (e.g. hollow bearing, recruitment, feed, roost, nest or food resource tree) and also depend</w:t>
      </w:r>
      <w:r w:rsidR="00BB2E3D">
        <w:t>s</w:t>
      </w:r>
      <w:r w:rsidR="00591843">
        <w:t xml:space="preserve"> on retaining a certain number of trees within a specified area. </w:t>
      </w:r>
    </w:p>
    <w:p w14:paraId="68AEA8DF" w14:textId="77777777" w:rsidR="00DE77FE" w:rsidRPr="00215B18" w:rsidRDefault="00DE77FE" w:rsidP="00C86429">
      <w:pPr>
        <w:pStyle w:val="Heading3"/>
      </w:pPr>
      <w:r w:rsidRPr="00215B18">
        <w:t>Hollow bearing and recruitment trees</w:t>
      </w:r>
    </w:p>
    <w:p w14:paraId="0F91643B" w14:textId="77777777" w:rsidR="00C60D28" w:rsidRDefault="00C60D28" w:rsidP="00C60D28">
      <w:pPr>
        <w:pStyle w:val="Coderef"/>
      </w:pPr>
      <w:r>
        <w:t>Refer to the Code Table D.</w:t>
      </w:r>
    </w:p>
    <w:p w14:paraId="57BEF084" w14:textId="77777777" w:rsidR="00BB2E3D" w:rsidRDefault="00CE072F" w:rsidP="00591843">
      <w:pPr>
        <w:pStyle w:val="Normalextraafter"/>
      </w:pPr>
      <w:r w:rsidRPr="00215B18">
        <w:t xml:space="preserve">Table D specifies how many hollow bearing and recruitment trees </w:t>
      </w:r>
      <w:r w:rsidR="00E77CF2" w:rsidRPr="00215B18">
        <w:t>must</w:t>
      </w:r>
      <w:r w:rsidRPr="00215B18">
        <w:t xml:space="preserve"> be retained within the FOP area. </w:t>
      </w:r>
      <w:r w:rsidR="005B35E3">
        <w:br/>
      </w:r>
      <w:r w:rsidR="00BB2E3D">
        <w:t xml:space="preserve">If there are not enough hollow bearing trees, extra recruitment trees from the ‘next cohort’ (see below) must be retained so the total number of hollow bearing and recruitment trees retained in each 2-hectare area is </w:t>
      </w:r>
      <w:r w:rsidR="005B35E3">
        <w:br/>
      </w:r>
      <w:r w:rsidR="00BB2E3D">
        <w:t>20 (or more) and complies with the Code Table D.</w:t>
      </w:r>
    </w:p>
    <w:p w14:paraId="531DE3ED" w14:textId="77777777" w:rsidR="00BB2E3D" w:rsidRPr="00867FD0" w:rsidRDefault="00BB2E3D" w:rsidP="00BB2E3D">
      <w:pPr>
        <w:pStyle w:val="Heading4"/>
      </w:pPr>
      <w:r w:rsidRPr="00867FD0">
        <w:t xml:space="preserve">What is the </w:t>
      </w:r>
      <w:r>
        <w:rPr>
          <w:rFonts w:hint="eastAsia"/>
        </w:rPr>
        <w:t>‘</w:t>
      </w:r>
      <w:r w:rsidRPr="00867FD0">
        <w:t>next cohort</w:t>
      </w:r>
      <w:r>
        <w:rPr>
          <w:rFonts w:hint="eastAsia"/>
        </w:rPr>
        <w:t>’</w:t>
      </w:r>
      <w:r w:rsidRPr="00867FD0">
        <w:t>?</w:t>
      </w:r>
    </w:p>
    <w:p w14:paraId="3CBDCB1F" w14:textId="77777777" w:rsidR="00BB2E3D" w:rsidRPr="00215B18" w:rsidRDefault="00BB2E3D" w:rsidP="00BB2E3D">
      <w:pPr>
        <w:rPr>
          <w:i/>
        </w:rPr>
      </w:pPr>
      <w:r w:rsidRPr="00867FD0">
        <w:t xml:space="preserve">Recruitment trees are </w:t>
      </w:r>
      <w:proofErr w:type="gramStart"/>
      <w:r w:rsidRPr="00867FD0">
        <w:t>trees which</w:t>
      </w:r>
      <w:proofErr w:type="gramEnd"/>
      <w:r w:rsidRPr="00867FD0">
        <w:t xml:space="preserve"> will become the next generation of hollow bearing trees. Some of the recruitment trees that must be retained have to be ‘from the next cohort’. In the Code Table D, ‘cohort’ refers to groups of trees according to their age. Of all the habitat trees in any area, the hollow bearing trees are likely to be in the oldest age group. Recruitment trees ‘from the next cohort’ will be those from the second oldest age group, i.e. those most likely to provide the next batch of hollow bearing trees.</w:t>
      </w:r>
    </w:p>
    <w:p w14:paraId="58263DCD" w14:textId="77777777" w:rsidR="006F141F" w:rsidRPr="00215B18" w:rsidRDefault="006F141F" w:rsidP="00C86429">
      <w:pPr>
        <w:pStyle w:val="Heading3"/>
      </w:pPr>
      <w:r w:rsidRPr="00215B18">
        <w:t>Feed, roost, nest and food resource trees</w:t>
      </w:r>
    </w:p>
    <w:p w14:paraId="4E1DBDA2" w14:textId="77777777" w:rsidR="00C60D28" w:rsidRDefault="00C60D28" w:rsidP="00C60D28">
      <w:pPr>
        <w:pStyle w:val="Coderef"/>
      </w:pPr>
      <w:r>
        <w:t>Refer to the Code Tables D and E.</w:t>
      </w:r>
    </w:p>
    <w:p w14:paraId="6600D9B9" w14:textId="77777777" w:rsidR="00031010" w:rsidRPr="00215B18" w:rsidRDefault="00741735" w:rsidP="00A556FA">
      <w:r>
        <w:t>Check the</w:t>
      </w:r>
      <w:r w:rsidR="00B73730" w:rsidRPr="00215B18">
        <w:t xml:space="preserve"> </w:t>
      </w:r>
      <w:r w:rsidR="00031010" w:rsidRPr="00215B18">
        <w:t>definition</w:t>
      </w:r>
      <w:r w:rsidR="00B73730" w:rsidRPr="00215B18">
        <w:t>s</w:t>
      </w:r>
      <w:r w:rsidR="00031010" w:rsidRPr="00215B18">
        <w:t xml:space="preserve"> of feed, roos</w:t>
      </w:r>
      <w:r w:rsidR="00DE77FE" w:rsidRPr="00215B18">
        <w:t xml:space="preserve">t, nest and food resource trees </w:t>
      </w:r>
      <w:r>
        <w:t>set out in</w:t>
      </w:r>
      <w:r w:rsidR="00DE77FE" w:rsidRPr="00215B18">
        <w:t xml:space="preserve"> the Code section 4.2.</w:t>
      </w:r>
      <w:r w:rsidR="00A556FA">
        <w:t xml:space="preserve"> </w:t>
      </w:r>
      <w:r w:rsidR="00A556FA">
        <w:br/>
        <w:t xml:space="preserve">The Code </w:t>
      </w:r>
      <w:r w:rsidR="00031010" w:rsidRPr="00215B18">
        <w:t>Table E lists the feed trees that may be present.</w:t>
      </w:r>
      <w:r w:rsidR="00A556FA">
        <w:t xml:space="preserve"> The Code </w:t>
      </w:r>
      <w:r w:rsidR="00031010" w:rsidRPr="00215B18">
        <w:t xml:space="preserve">Table D sets out how many feed trees </w:t>
      </w:r>
      <w:proofErr w:type="gramStart"/>
      <w:r w:rsidR="00031010" w:rsidRPr="00215B18">
        <w:t>are required to be retained</w:t>
      </w:r>
      <w:proofErr w:type="gramEnd"/>
      <w:r w:rsidR="00031010" w:rsidRPr="00215B18">
        <w:t xml:space="preserve"> within the FOP area.</w:t>
      </w:r>
    </w:p>
    <w:p w14:paraId="49AD814C" w14:textId="77777777" w:rsidR="00031010" w:rsidRPr="00215B18" w:rsidRDefault="00031010" w:rsidP="00DB7DE3">
      <w:pPr>
        <w:pStyle w:val="Normalbullet"/>
      </w:pPr>
      <w:r w:rsidRPr="00215B18">
        <w:t>All feed trees that have marks or V-notches from sap-feeding mammals must be retained.</w:t>
      </w:r>
    </w:p>
    <w:p w14:paraId="20461A73" w14:textId="77777777" w:rsidR="00664F6F" w:rsidRDefault="00031010" w:rsidP="00ED4C24">
      <w:pPr>
        <w:pStyle w:val="Normalbulletextra"/>
      </w:pPr>
      <w:r w:rsidRPr="00215B18">
        <w:t xml:space="preserve">All roost, nest </w:t>
      </w:r>
      <w:r w:rsidR="00553479">
        <w:t>and</w:t>
      </w:r>
      <w:r w:rsidRPr="00215B18">
        <w:t xml:space="preserve"> food resource trees must be retained.</w:t>
      </w:r>
    </w:p>
    <w:tbl>
      <w:tblPr>
        <w:tblW w:w="0" w:type="auto"/>
        <w:shd w:val="clear" w:color="auto" w:fill="D9D9D9" w:themeFill="background1" w:themeFillShade="D9"/>
        <w:tblLook w:val="01E0" w:firstRow="1" w:lastRow="1" w:firstColumn="1" w:lastColumn="1" w:noHBand="0" w:noVBand="0"/>
      </w:tblPr>
      <w:tblGrid>
        <w:gridCol w:w="9639"/>
      </w:tblGrid>
      <w:tr w:rsidR="00CA0B6B" w:rsidRPr="00215B18" w14:paraId="7E142B95" w14:textId="77777777" w:rsidTr="00982B21">
        <w:tc>
          <w:tcPr>
            <w:tcW w:w="9639" w:type="dxa"/>
            <w:shd w:val="clear" w:color="auto" w:fill="D9D9D9" w:themeFill="background1" w:themeFillShade="D9"/>
            <w:tcMar>
              <w:top w:w="284" w:type="dxa"/>
              <w:left w:w="284" w:type="dxa"/>
              <w:bottom w:w="284" w:type="dxa"/>
              <w:right w:w="284" w:type="dxa"/>
            </w:tcMar>
          </w:tcPr>
          <w:p w14:paraId="3C717F73" w14:textId="77777777" w:rsidR="00CA0B6B" w:rsidRPr="00E95637" w:rsidRDefault="00CA0B6B" w:rsidP="00C53A2C">
            <w:pPr>
              <w:pStyle w:val="StyleHeading3noaboveDarkTeal"/>
            </w:pPr>
            <w:bookmarkStart w:id="69" w:name="_Toc231652154"/>
            <w:r w:rsidRPr="00E95637">
              <w:t>Best practice tip</w:t>
            </w:r>
            <w:r w:rsidR="00AB0D72" w:rsidRPr="00E95637">
              <w:t>: Tree marking</w:t>
            </w:r>
          </w:p>
          <w:p w14:paraId="6933382A" w14:textId="77777777" w:rsidR="00CA0B6B" w:rsidRDefault="00CA0B6B" w:rsidP="00733026">
            <w:pPr>
              <w:pStyle w:val="Bestpracticetip"/>
            </w:pPr>
            <w:r w:rsidRPr="00867FD0">
              <w:t xml:space="preserve">Use </w:t>
            </w:r>
            <w:proofErr w:type="gramStart"/>
            <w:r w:rsidRPr="00867FD0">
              <w:t>tree marking</w:t>
            </w:r>
            <w:proofErr w:type="gramEnd"/>
            <w:r w:rsidRPr="00867FD0">
              <w:t xml:space="preserve"> symbols (see the ‘</w:t>
            </w:r>
            <w:r w:rsidR="00D37459">
              <w:t>Tree marking checklist</w:t>
            </w:r>
            <w:r w:rsidRPr="00867FD0">
              <w:t xml:space="preserve">’ </w:t>
            </w:r>
            <w:r w:rsidR="00D37459">
              <w:t>at the end</w:t>
            </w:r>
            <w:r w:rsidRPr="00867FD0">
              <w:t xml:space="preserve"> of the FOP</w:t>
            </w:r>
            <w:r w:rsidR="00D37459">
              <w:t xml:space="preserve"> template</w:t>
            </w:r>
            <w:r w:rsidRPr="00867FD0">
              <w:t xml:space="preserve">) </w:t>
            </w:r>
            <w:r w:rsidR="00982B21">
              <w:br/>
            </w:r>
            <w:r w:rsidRPr="00867FD0">
              <w:t>to mark trees that must be retained.</w:t>
            </w:r>
          </w:p>
          <w:p w14:paraId="6CFE97D8" w14:textId="77777777" w:rsidR="00BB2E3D" w:rsidRPr="00D37459" w:rsidRDefault="00BB2E3D" w:rsidP="00733026">
            <w:pPr>
              <w:pStyle w:val="Bestpracticetip"/>
            </w:pPr>
            <w:r w:rsidRPr="00D37459">
              <w:t xml:space="preserve">You could </w:t>
            </w:r>
            <w:r w:rsidR="00D37459" w:rsidRPr="00D37459">
              <w:t xml:space="preserve">also </w:t>
            </w:r>
            <w:r w:rsidRPr="00D37459">
              <w:t xml:space="preserve">use this section of the FOP to </w:t>
            </w:r>
            <w:r w:rsidR="00AB0D72">
              <w:t>record</w:t>
            </w:r>
            <w:r w:rsidRPr="00D37459">
              <w:t xml:space="preserve"> who is responsible for identifying and indicating which trees will be retained</w:t>
            </w:r>
            <w:r w:rsidR="00D37459" w:rsidRPr="00D37459">
              <w:t>, e.g. whether this is the responsibility of the Landowner or the Contractor.</w:t>
            </w:r>
          </w:p>
        </w:tc>
      </w:tr>
    </w:tbl>
    <w:p w14:paraId="66D8E58B" w14:textId="77777777" w:rsidR="00B47E49" w:rsidRDefault="00B47E49" w:rsidP="00B47E49"/>
    <w:p w14:paraId="29EAED6C" w14:textId="77777777" w:rsidR="006F141F" w:rsidRPr="00215B18" w:rsidRDefault="00B47E49" w:rsidP="00B47E49">
      <w:pPr>
        <w:pStyle w:val="Heading2noabove"/>
      </w:pPr>
      <w:r>
        <w:br w:type="page"/>
      </w:r>
      <w:bookmarkStart w:id="70" w:name="_Toc453935743"/>
      <w:r w:rsidR="006F141F" w:rsidRPr="00215B18">
        <w:lastRenderedPageBreak/>
        <w:t>4.3</w:t>
      </w:r>
      <w:r w:rsidR="006F141F" w:rsidRPr="00215B18">
        <w:tab/>
      </w:r>
      <w:proofErr w:type="spellStart"/>
      <w:r w:rsidR="006F141F" w:rsidRPr="00215B18">
        <w:t>Minimising</w:t>
      </w:r>
      <w:proofErr w:type="spellEnd"/>
      <w:r w:rsidR="006F141F" w:rsidRPr="00215B18">
        <w:t xml:space="preserve"> damage to retained trees and native vegetation</w:t>
      </w:r>
      <w:bookmarkEnd w:id="69"/>
      <w:bookmarkEnd w:id="70"/>
    </w:p>
    <w:p w14:paraId="34A31F9A" w14:textId="77777777" w:rsidR="00741735" w:rsidRDefault="00741735" w:rsidP="00741735">
      <w:pPr>
        <w:pStyle w:val="Coderef"/>
      </w:pPr>
      <w:r w:rsidRPr="00215B18">
        <w:t>Refer to the Code section 4.3</w:t>
      </w:r>
      <w:r w:rsidR="001B4F2A">
        <w:t>.</w:t>
      </w:r>
    </w:p>
    <w:p w14:paraId="710028D7" w14:textId="77777777" w:rsidR="00D274F4" w:rsidRDefault="00741735" w:rsidP="00B27F94">
      <w:r>
        <w:t>Check</w:t>
      </w:r>
      <w:r w:rsidR="00403B72" w:rsidRPr="00215B18">
        <w:t xml:space="preserve"> the definition of ‘protected trees’</w:t>
      </w:r>
      <w:r>
        <w:t xml:space="preserve"> in the Code section 4.3</w:t>
      </w:r>
      <w:r w:rsidR="00403B72" w:rsidRPr="00215B18">
        <w:t xml:space="preserve">. </w:t>
      </w:r>
      <w:r w:rsidR="00D274F4">
        <w:t xml:space="preserve">All trees that have to be retained </w:t>
      </w:r>
      <w:r w:rsidR="00E513BF">
        <w:br/>
      </w:r>
      <w:r w:rsidR="00D274F4">
        <w:t>(as set out in the Code section 4.2) are defined as ‘protected trees’.</w:t>
      </w:r>
    </w:p>
    <w:p w14:paraId="2E2BAE67" w14:textId="77777777" w:rsidR="00B27F94" w:rsidRPr="00215B18" w:rsidRDefault="00D274F4" w:rsidP="00B27F94">
      <w:r>
        <w:t xml:space="preserve">In addition, there are three other species that are defined as ‘protected trees’. </w:t>
      </w:r>
      <w:r w:rsidR="00B27F94" w:rsidRPr="00215B18">
        <w:t xml:space="preserve">Indicate whether the </w:t>
      </w:r>
      <w:r w:rsidR="00E513BF">
        <w:br/>
      </w:r>
      <w:r w:rsidR="00B27F94" w:rsidRPr="00215B18">
        <w:t xml:space="preserve">protected trees listed in section 4.3 are present in the FOP area. Tick all that apply. </w:t>
      </w:r>
    </w:p>
    <w:p w14:paraId="5CCE6747" w14:textId="77777777" w:rsidR="00A3600F" w:rsidRPr="00215B18" w:rsidRDefault="00A3600F" w:rsidP="00A3600F">
      <w:r w:rsidRPr="00215B18">
        <w:t xml:space="preserve">Indicate how protected trees will be </w:t>
      </w:r>
      <w:r w:rsidR="00F07082">
        <w:t>shown</w:t>
      </w:r>
      <w:r w:rsidR="00B22AFB" w:rsidRPr="00215B18">
        <w:t xml:space="preserve"> </w:t>
      </w:r>
      <w:r w:rsidR="00E77CF2" w:rsidRPr="00215B18">
        <w:t>on site</w:t>
      </w:r>
      <w:r w:rsidRPr="00215B18">
        <w:t>.</w:t>
      </w:r>
    </w:p>
    <w:p w14:paraId="755D0208" w14:textId="77777777" w:rsidR="00403B72" w:rsidRPr="00215B18" w:rsidRDefault="00403B72" w:rsidP="006F141F">
      <w:pPr>
        <w:pStyle w:val="Normalextraafter"/>
      </w:pPr>
      <w:r w:rsidRPr="00215B18">
        <w:t>Describe the management actions that will be used to minimise damage to protected trees.</w:t>
      </w:r>
    </w:p>
    <w:p w14:paraId="0C23D4AF" w14:textId="77777777" w:rsidR="00571110" w:rsidRPr="00215B18" w:rsidRDefault="00571110" w:rsidP="00D37459">
      <w:pPr>
        <w:pStyle w:val="Heading2"/>
      </w:pPr>
      <w:bookmarkStart w:id="71" w:name="_Toc231652155"/>
      <w:bookmarkStart w:id="72" w:name="_Toc453935744"/>
      <w:r w:rsidRPr="00215B18">
        <w:t>4</w:t>
      </w:r>
      <w:r w:rsidR="006F141F" w:rsidRPr="00215B18">
        <w:t>.4</w:t>
      </w:r>
      <w:r w:rsidRPr="00215B18">
        <w:tab/>
      </w:r>
      <w:r w:rsidR="006F141F" w:rsidRPr="00215B18">
        <w:t>D</w:t>
      </w:r>
      <w:r w:rsidRPr="00215B18">
        <w:t>rainage feature</w:t>
      </w:r>
      <w:bookmarkEnd w:id="63"/>
      <w:bookmarkEnd w:id="64"/>
      <w:r w:rsidR="006F141F" w:rsidRPr="00215B18">
        <w:t xml:space="preserve"> protection</w:t>
      </w:r>
      <w:bookmarkEnd w:id="71"/>
      <w:bookmarkEnd w:id="72"/>
    </w:p>
    <w:p w14:paraId="55A30714" w14:textId="77777777" w:rsidR="001B4F2A" w:rsidRPr="001B4F2A" w:rsidRDefault="001B4F2A" w:rsidP="001B4F2A">
      <w:pPr>
        <w:pStyle w:val="Coderef"/>
      </w:pPr>
      <w:r w:rsidRPr="00215B18">
        <w:t>Refer to the Code section 4.</w:t>
      </w:r>
      <w:r>
        <w:t>4.</w:t>
      </w:r>
    </w:p>
    <w:p w14:paraId="6A536B5F" w14:textId="77777777" w:rsidR="00B567C5" w:rsidRPr="00215B18" w:rsidRDefault="003D2FFF" w:rsidP="001F2CC1">
      <w:pPr>
        <w:rPr>
          <w:rFonts w:cs="Arial"/>
        </w:rPr>
      </w:pPr>
      <w:r w:rsidRPr="00215B18">
        <w:rPr>
          <w:rFonts w:cs="Arial"/>
        </w:rPr>
        <w:t xml:space="preserve">Drainage </w:t>
      </w:r>
      <w:r w:rsidR="00B567C5" w:rsidRPr="00215B18">
        <w:rPr>
          <w:rFonts w:cs="Arial"/>
        </w:rPr>
        <w:t xml:space="preserve">features </w:t>
      </w:r>
      <w:r w:rsidR="00951081">
        <w:rPr>
          <w:rFonts w:cs="Arial"/>
        </w:rPr>
        <w:t>(</w:t>
      </w:r>
      <w:r w:rsidR="00553479">
        <w:rPr>
          <w:rFonts w:cs="Arial"/>
        </w:rPr>
        <w:t>also referred to in the Code as streams</w:t>
      </w:r>
      <w:r w:rsidR="00951081">
        <w:rPr>
          <w:rFonts w:cs="Arial"/>
        </w:rPr>
        <w:t xml:space="preserve">) </w:t>
      </w:r>
      <w:r w:rsidR="00B567C5" w:rsidRPr="00215B18">
        <w:rPr>
          <w:rFonts w:cs="Arial"/>
        </w:rPr>
        <w:t xml:space="preserve">must be protected in accordance with the </w:t>
      </w:r>
      <w:r w:rsidR="00E513BF">
        <w:rPr>
          <w:rFonts w:cs="Arial"/>
        </w:rPr>
        <w:br/>
      </w:r>
      <w:r w:rsidR="00B567C5" w:rsidRPr="00215B18">
        <w:rPr>
          <w:rFonts w:cs="Arial"/>
        </w:rPr>
        <w:t>Code sectio</w:t>
      </w:r>
      <w:r w:rsidR="0084776B" w:rsidRPr="00215B18">
        <w:rPr>
          <w:rFonts w:cs="Arial"/>
        </w:rPr>
        <w:t xml:space="preserve">n 4.4. </w:t>
      </w:r>
      <w:r w:rsidR="00CB2D64" w:rsidRPr="00215B18">
        <w:rPr>
          <w:rFonts w:cs="Arial"/>
        </w:rPr>
        <w:t xml:space="preserve">You are required to protect </w:t>
      </w:r>
      <w:r w:rsidR="001D0E77">
        <w:rPr>
          <w:rFonts w:cs="Arial"/>
        </w:rPr>
        <w:t>drainage features</w:t>
      </w:r>
      <w:r w:rsidR="007C3ABD" w:rsidRPr="00215B18">
        <w:rPr>
          <w:rFonts w:cs="Arial"/>
        </w:rPr>
        <w:t xml:space="preserve"> </w:t>
      </w:r>
      <w:r w:rsidR="00CB2D64" w:rsidRPr="00215B18">
        <w:rPr>
          <w:rFonts w:cs="Arial"/>
        </w:rPr>
        <w:t xml:space="preserve">by establishing riparian exclusion zones </w:t>
      </w:r>
      <w:r w:rsidR="00E513BF">
        <w:rPr>
          <w:rFonts w:cs="Arial"/>
        </w:rPr>
        <w:br/>
      </w:r>
      <w:r w:rsidR="00CB2D64" w:rsidRPr="00215B18">
        <w:rPr>
          <w:rFonts w:cs="Arial"/>
        </w:rPr>
        <w:t xml:space="preserve">and riparian buffer zones. </w:t>
      </w:r>
      <w:r w:rsidR="007B3B70" w:rsidRPr="00215B18">
        <w:rPr>
          <w:rFonts w:cs="Arial"/>
        </w:rPr>
        <w:t>Zone widths</w:t>
      </w:r>
      <w:r w:rsidR="00B567C5" w:rsidRPr="00215B18">
        <w:rPr>
          <w:rFonts w:cs="Arial"/>
        </w:rPr>
        <w:t xml:space="preserve"> are set out in </w:t>
      </w:r>
      <w:r w:rsidR="007B3B70" w:rsidRPr="00215B18">
        <w:rPr>
          <w:rFonts w:cs="Arial"/>
        </w:rPr>
        <w:t xml:space="preserve">the Code </w:t>
      </w:r>
      <w:r w:rsidR="00B567C5" w:rsidRPr="00215B18">
        <w:rPr>
          <w:rFonts w:cs="Arial"/>
        </w:rPr>
        <w:t>Table F.</w:t>
      </w:r>
      <w:r w:rsidR="00EA6D27" w:rsidRPr="00EA6D27">
        <w:rPr>
          <w:rFonts w:cs="Arial"/>
        </w:rPr>
        <w:t xml:space="preserve"> </w:t>
      </w:r>
      <w:r w:rsidR="00EA6D27" w:rsidRPr="00215B18">
        <w:rPr>
          <w:rFonts w:cs="Arial"/>
        </w:rPr>
        <w:t xml:space="preserve">Forest operations must not occur </w:t>
      </w:r>
      <w:r w:rsidR="00E513BF">
        <w:rPr>
          <w:rFonts w:cs="Arial"/>
        </w:rPr>
        <w:br/>
      </w:r>
      <w:r w:rsidR="00EA6D27" w:rsidRPr="00215B18">
        <w:rPr>
          <w:rFonts w:cs="Arial"/>
        </w:rPr>
        <w:t xml:space="preserve">in riparian exclusion zones except for the purpose of crossing </w:t>
      </w:r>
      <w:r w:rsidR="001D0E77">
        <w:rPr>
          <w:rFonts w:cs="Arial"/>
        </w:rPr>
        <w:t>drainage features</w:t>
      </w:r>
      <w:r w:rsidR="00EA6D27">
        <w:rPr>
          <w:rFonts w:cs="Arial"/>
        </w:rPr>
        <w:t>.</w:t>
      </w:r>
      <w:r w:rsidR="00365B0E">
        <w:rPr>
          <w:rFonts w:cs="Arial"/>
        </w:rPr>
        <w:t xml:space="preserve"> </w:t>
      </w:r>
    </w:p>
    <w:p w14:paraId="1D4B04F0" w14:textId="77777777" w:rsidR="00B567C5" w:rsidRPr="00215B18" w:rsidRDefault="00B567C5" w:rsidP="002770FB">
      <w:pPr>
        <w:pStyle w:val="Heading3"/>
      </w:pPr>
      <w:r w:rsidRPr="00215B18">
        <w:t xml:space="preserve">Why protect </w:t>
      </w:r>
      <w:r w:rsidR="001D0E77">
        <w:t>drainage features</w:t>
      </w:r>
      <w:r w:rsidRPr="00215B18">
        <w:t>?</w:t>
      </w:r>
    </w:p>
    <w:p w14:paraId="62093477" w14:textId="77777777" w:rsidR="00B567C5" w:rsidRPr="00215B18" w:rsidRDefault="00B567C5" w:rsidP="00B567C5">
      <w:pPr>
        <w:rPr>
          <w:rFonts w:cs="Arial"/>
        </w:rPr>
      </w:pPr>
      <w:r w:rsidRPr="00215B18">
        <w:rPr>
          <w:rFonts w:cs="Arial"/>
        </w:rPr>
        <w:t xml:space="preserve">Protecting </w:t>
      </w:r>
      <w:r w:rsidR="001D0E77">
        <w:rPr>
          <w:rFonts w:cs="Arial"/>
        </w:rPr>
        <w:t>drainage features</w:t>
      </w:r>
      <w:r w:rsidRPr="00215B18">
        <w:rPr>
          <w:rFonts w:cs="Arial"/>
        </w:rPr>
        <w:t xml:space="preserve"> protects the value of your asset. It prevents soil erosion and maintains water quality and biodiversity values – and this is one of the most important things you can do</w:t>
      </w:r>
      <w:r w:rsidR="00EA6D27">
        <w:rPr>
          <w:rFonts w:cs="Arial"/>
        </w:rPr>
        <w:t xml:space="preserve"> to keep your land, your forest</w:t>
      </w:r>
      <w:r w:rsidRPr="00215B18">
        <w:rPr>
          <w:rFonts w:cs="Arial"/>
        </w:rPr>
        <w:t xml:space="preserve"> and waterways in good condition for the long term. </w:t>
      </w:r>
    </w:p>
    <w:p w14:paraId="162EABCC" w14:textId="77777777" w:rsidR="008D13C9" w:rsidRPr="00215B18" w:rsidRDefault="008D13C9" w:rsidP="002770FB">
      <w:pPr>
        <w:pStyle w:val="Heading3"/>
      </w:pPr>
      <w:r w:rsidRPr="00215B18">
        <w:t xml:space="preserve">Mapped </w:t>
      </w:r>
      <w:r w:rsidR="00951081">
        <w:t>stream</w:t>
      </w:r>
      <w:r w:rsidRPr="00215B18">
        <w:t>s</w:t>
      </w:r>
    </w:p>
    <w:p w14:paraId="17818089" w14:textId="204C78EE" w:rsidR="00CB2D64" w:rsidRPr="00215B18" w:rsidRDefault="008D13C9" w:rsidP="008D13C9">
      <w:pPr>
        <w:rPr>
          <w:rFonts w:cs="Arial"/>
        </w:rPr>
      </w:pPr>
      <w:r w:rsidRPr="00215B18">
        <w:rPr>
          <w:rFonts w:cs="Arial"/>
        </w:rPr>
        <w:t xml:space="preserve">The FOP </w:t>
      </w:r>
      <w:r w:rsidR="001345C1" w:rsidRPr="00215B18">
        <w:rPr>
          <w:rFonts w:cs="Arial"/>
        </w:rPr>
        <w:t xml:space="preserve">base map </w:t>
      </w:r>
      <w:r w:rsidRPr="00215B18">
        <w:rPr>
          <w:rFonts w:cs="Arial"/>
        </w:rPr>
        <w:t>issued by</w:t>
      </w:r>
      <w:r w:rsidR="007E5705">
        <w:rPr>
          <w:rFonts w:cs="Arial"/>
        </w:rPr>
        <w:t xml:space="preserve"> the</w:t>
      </w:r>
      <w:r w:rsidRPr="00215B18">
        <w:rPr>
          <w:rFonts w:cs="Arial"/>
        </w:rPr>
        <w:t xml:space="preserve"> </w:t>
      </w:r>
      <w:r w:rsidR="00D647E9">
        <w:rPr>
          <w:rFonts w:cs="Arial"/>
        </w:rPr>
        <w:t>LLS</w:t>
      </w:r>
      <w:r w:rsidRPr="00215B18">
        <w:rPr>
          <w:rFonts w:cs="Arial"/>
        </w:rPr>
        <w:t xml:space="preserve"> show</w:t>
      </w:r>
      <w:r w:rsidR="001345C1" w:rsidRPr="00215B18">
        <w:rPr>
          <w:rFonts w:cs="Arial"/>
        </w:rPr>
        <w:t>s</w:t>
      </w:r>
      <w:r w:rsidRPr="00215B18">
        <w:rPr>
          <w:rFonts w:cs="Arial"/>
        </w:rPr>
        <w:t xml:space="preserve"> the location of mapped </w:t>
      </w:r>
      <w:r w:rsidR="00951081">
        <w:rPr>
          <w:rFonts w:cs="Arial"/>
        </w:rPr>
        <w:t>stream</w:t>
      </w:r>
      <w:r w:rsidRPr="00215B18">
        <w:rPr>
          <w:rFonts w:cs="Arial"/>
        </w:rPr>
        <w:t>s</w:t>
      </w:r>
      <w:r w:rsidR="001345C1" w:rsidRPr="00215B18">
        <w:rPr>
          <w:rFonts w:cs="Arial"/>
        </w:rPr>
        <w:t>, including</w:t>
      </w:r>
      <w:r w:rsidRPr="00215B18">
        <w:rPr>
          <w:rFonts w:cs="Arial"/>
        </w:rPr>
        <w:t xml:space="preserve"> </w:t>
      </w:r>
    </w:p>
    <w:p w14:paraId="5E2CCFED" w14:textId="63DD5861" w:rsidR="00CB2D64" w:rsidRPr="00215B18" w:rsidRDefault="001F132E" w:rsidP="00CB2D64">
      <w:pPr>
        <w:pStyle w:val="Normalbullet"/>
      </w:pPr>
      <w:proofErr w:type="gramStart"/>
      <w:r w:rsidRPr="00215B18">
        <w:t>prescribed</w:t>
      </w:r>
      <w:proofErr w:type="gramEnd"/>
      <w:r w:rsidRPr="00215B18">
        <w:t xml:space="preserve"> </w:t>
      </w:r>
      <w:r w:rsidR="00CB2D64" w:rsidRPr="00215B18">
        <w:t xml:space="preserve">streams </w:t>
      </w:r>
    </w:p>
    <w:p w14:paraId="78318DDD" w14:textId="5EC1891C" w:rsidR="00CB2D64" w:rsidRPr="00215B18" w:rsidRDefault="001F132E" w:rsidP="00CB2D64">
      <w:pPr>
        <w:pStyle w:val="Normalbullet"/>
      </w:pPr>
      <w:proofErr w:type="gramStart"/>
      <w:r w:rsidRPr="00215B18">
        <w:t>first</w:t>
      </w:r>
      <w:proofErr w:type="gramEnd"/>
      <w:r w:rsidR="00553479">
        <w:t>, second and third-</w:t>
      </w:r>
      <w:r w:rsidR="00CB2D64" w:rsidRPr="00215B18">
        <w:t>order streams.</w:t>
      </w:r>
    </w:p>
    <w:p w14:paraId="201C3E2A" w14:textId="77777777" w:rsidR="00CB2D64" w:rsidRPr="00215B18" w:rsidRDefault="008D13C9" w:rsidP="00CB2D64">
      <w:pPr>
        <w:rPr>
          <w:rFonts w:cs="Arial"/>
        </w:rPr>
      </w:pPr>
      <w:r w:rsidRPr="00215B18">
        <w:rPr>
          <w:rFonts w:cs="Arial"/>
        </w:rPr>
        <w:t>These are the natural flow channels that are marked on a topographic map p</w:t>
      </w:r>
      <w:r w:rsidR="00CB2D64" w:rsidRPr="00215B18">
        <w:rPr>
          <w:rFonts w:cs="Arial"/>
        </w:rPr>
        <w:t>ublished by the NSW Government.</w:t>
      </w:r>
      <w:r w:rsidRPr="00215B18">
        <w:rPr>
          <w:rFonts w:cs="Arial"/>
        </w:rPr>
        <w:t xml:space="preserve"> </w:t>
      </w:r>
      <w:r w:rsidR="00CB2D64" w:rsidRPr="00215B18">
        <w:rPr>
          <w:rFonts w:cs="Arial"/>
        </w:rPr>
        <w:t xml:space="preserve">Prescribed streams are </w:t>
      </w:r>
      <w:r w:rsidR="007C3ABD" w:rsidRPr="00215B18">
        <w:rPr>
          <w:rFonts w:cs="Arial"/>
        </w:rPr>
        <w:t>generally the more major rivers and tributaries.</w:t>
      </w:r>
    </w:p>
    <w:p w14:paraId="768993DE" w14:textId="77777777" w:rsidR="007E2CED" w:rsidRPr="00215B18" w:rsidRDefault="007E2CED" w:rsidP="00EA6D27">
      <w:pPr>
        <w:pStyle w:val="Normalextraafter"/>
      </w:pPr>
      <w:r w:rsidRPr="00215B18">
        <w:t>Stream order dictates the width of the riparian exclusion zones and buffer zones that must be established according to the Code Table F. For more information about stream order refer to the Code Appendix, ‘Figure</w:t>
      </w:r>
      <w:r w:rsidR="00C5215F">
        <w:t> 2</w:t>
      </w:r>
      <w:r w:rsidRPr="00215B18">
        <w:t xml:space="preserve">: Schematic diagram of stream order’. </w:t>
      </w:r>
    </w:p>
    <w:tbl>
      <w:tblPr>
        <w:tblW w:w="0" w:type="auto"/>
        <w:shd w:val="clear" w:color="auto" w:fill="D9D9D9" w:themeFill="background1" w:themeFillShade="D9"/>
        <w:tblLook w:val="01E0" w:firstRow="1" w:lastRow="1" w:firstColumn="1" w:lastColumn="1" w:noHBand="0" w:noVBand="0"/>
      </w:tblPr>
      <w:tblGrid>
        <w:gridCol w:w="9639"/>
      </w:tblGrid>
      <w:tr w:rsidR="005022AF" w:rsidRPr="00215B18" w14:paraId="67BAFC3B" w14:textId="77777777" w:rsidTr="00551A70">
        <w:tc>
          <w:tcPr>
            <w:tcW w:w="9639" w:type="dxa"/>
            <w:shd w:val="clear" w:color="auto" w:fill="D9D9D9" w:themeFill="background1" w:themeFillShade="D9"/>
            <w:tcMar>
              <w:top w:w="284" w:type="dxa"/>
              <w:left w:w="284" w:type="dxa"/>
              <w:bottom w:w="284" w:type="dxa"/>
              <w:right w:w="284" w:type="dxa"/>
            </w:tcMar>
          </w:tcPr>
          <w:p w14:paraId="16FA97D9" w14:textId="77777777" w:rsidR="005022AF" w:rsidRPr="00E95637" w:rsidRDefault="005022AF" w:rsidP="00C53A2C">
            <w:pPr>
              <w:pStyle w:val="StyleHeading3noaboveDarkTeal"/>
            </w:pPr>
            <w:r w:rsidRPr="00E95637">
              <w:t>Best practice tip</w:t>
            </w:r>
            <w:r w:rsidR="004E17F2" w:rsidRPr="00E95637">
              <w:t>: U</w:t>
            </w:r>
            <w:r w:rsidR="00EA6D27" w:rsidRPr="00E95637">
              <w:t>nmapped drainage lines</w:t>
            </w:r>
          </w:p>
          <w:p w14:paraId="26A01E66" w14:textId="77777777" w:rsidR="005022AF" w:rsidRPr="00EA6D27" w:rsidRDefault="00A20FF3" w:rsidP="00553479">
            <w:pPr>
              <w:pStyle w:val="Bestpracticetip"/>
            </w:pPr>
            <w:r>
              <w:t xml:space="preserve">The Code section 4.4 includes specific provisions for </w:t>
            </w:r>
            <w:r w:rsidR="00EA6D27" w:rsidRPr="00EA6D27">
              <w:t xml:space="preserve">unmapped drainage lines. </w:t>
            </w:r>
            <w:r w:rsidR="005B35E3">
              <w:br/>
            </w:r>
            <w:r w:rsidR="00EA6D27" w:rsidRPr="00EA6D27">
              <w:t xml:space="preserve">See the definition of </w:t>
            </w:r>
            <w:r w:rsidR="004E17F2">
              <w:t>‘</w:t>
            </w:r>
            <w:r w:rsidR="00EA6D27" w:rsidRPr="00EA6D27">
              <w:t>drainage lines</w:t>
            </w:r>
            <w:r w:rsidR="004E17F2">
              <w:t>’</w:t>
            </w:r>
            <w:r w:rsidR="00EA6D27" w:rsidRPr="00EA6D27">
              <w:t xml:space="preserve"> in the Code glossary. </w:t>
            </w:r>
            <w:r w:rsidR="007E2CED" w:rsidRPr="00EA6D27">
              <w:t>If you find unm</w:t>
            </w:r>
            <w:r w:rsidR="007E2CED" w:rsidRPr="00867FD0">
              <w:t>apped drainage lines in the field, it is advisable to mark them on the FOP map</w:t>
            </w:r>
            <w:r>
              <w:t>.</w:t>
            </w:r>
          </w:p>
        </w:tc>
      </w:tr>
    </w:tbl>
    <w:p w14:paraId="0B6B40B9" w14:textId="77777777" w:rsidR="00571110" w:rsidRPr="00215B18" w:rsidRDefault="00571110" w:rsidP="00425779">
      <w:pPr>
        <w:pStyle w:val="Heading1noB4"/>
      </w:pPr>
      <w:bookmarkStart w:id="73" w:name="_Toc228886706"/>
      <w:bookmarkStart w:id="74" w:name="_Toc228942202"/>
      <w:bookmarkStart w:id="75" w:name="_Toc231652156"/>
      <w:bookmarkStart w:id="76" w:name="_Toc453935745"/>
      <w:r w:rsidRPr="00215B18">
        <w:lastRenderedPageBreak/>
        <w:t>5</w:t>
      </w:r>
      <w:r w:rsidRPr="00215B18">
        <w:tab/>
      </w:r>
      <w:r w:rsidR="006F141F" w:rsidRPr="00215B18">
        <w:t>Construction and maintenance of forest i</w:t>
      </w:r>
      <w:r w:rsidRPr="00215B18">
        <w:t>nfrastructure</w:t>
      </w:r>
      <w:bookmarkEnd w:id="73"/>
      <w:bookmarkEnd w:id="74"/>
      <w:bookmarkEnd w:id="75"/>
      <w:bookmarkEnd w:id="76"/>
    </w:p>
    <w:p w14:paraId="2C9EB227" w14:textId="77777777" w:rsidR="001B4F2A" w:rsidRDefault="001B4F2A" w:rsidP="001B4F2A">
      <w:pPr>
        <w:pStyle w:val="Coderef"/>
      </w:pPr>
      <w:r>
        <w:t>Refer to the Code section 5.</w:t>
      </w:r>
    </w:p>
    <w:p w14:paraId="5F255DCE" w14:textId="77777777" w:rsidR="00515864" w:rsidRPr="00215B18" w:rsidRDefault="00515864" w:rsidP="00DD26F3">
      <w:r w:rsidRPr="00215B18">
        <w:t>Infrastructure used in the forest operations must comply with the Code section 5.</w:t>
      </w:r>
    </w:p>
    <w:p w14:paraId="378C874C" w14:textId="77777777" w:rsidR="00571110" w:rsidRPr="00215B18" w:rsidRDefault="000578AD" w:rsidP="00DD26F3">
      <w:r>
        <w:t>If you haven’t already done so, m</w:t>
      </w:r>
      <w:r w:rsidR="00CE056A" w:rsidRPr="00215B18">
        <w:t>ark the</w:t>
      </w:r>
      <w:r w:rsidR="00571110" w:rsidRPr="00215B18">
        <w:t xml:space="preserve"> following infrastructure </w:t>
      </w:r>
      <w:r w:rsidR="00070AA9" w:rsidRPr="00215B18">
        <w:t xml:space="preserve">features </w:t>
      </w:r>
      <w:r w:rsidR="00571110" w:rsidRPr="00215B18">
        <w:t xml:space="preserve">on the FOP map: </w:t>
      </w:r>
    </w:p>
    <w:p w14:paraId="252F31D2" w14:textId="77777777" w:rsidR="00571110" w:rsidRPr="00215B18" w:rsidRDefault="00571110" w:rsidP="00DD26F3">
      <w:pPr>
        <w:pStyle w:val="Normalbullet"/>
      </w:pPr>
      <w:r w:rsidRPr="00215B18">
        <w:t xml:space="preserve">Roads – the indicative locations of any new and existing roads that will be used in the forest operations </w:t>
      </w:r>
    </w:p>
    <w:p w14:paraId="1E971C82" w14:textId="77777777" w:rsidR="00571110" w:rsidRPr="00215B18" w:rsidRDefault="001D0E77" w:rsidP="00DD26F3">
      <w:pPr>
        <w:pStyle w:val="Normalbullet"/>
      </w:pPr>
      <w:r>
        <w:t>Drainage feature</w:t>
      </w:r>
      <w:r w:rsidR="00571110" w:rsidRPr="00215B18">
        <w:t xml:space="preserve"> crossings – the indicative locations of any new and existing </w:t>
      </w:r>
      <w:r>
        <w:t>drainage feature</w:t>
      </w:r>
      <w:r w:rsidR="00571110" w:rsidRPr="00215B18">
        <w:t xml:space="preserve"> crossings (e.g. bridges, causeways or culverts) that will be used in the forest operations.</w:t>
      </w:r>
    </w:p>
    <w:p w14:paraId="262D6B30" w14:textId="77777777" w:rsidR="005D0382" w:rsidRDefault="005D0382" w:rsidP="000578AD">
      <w:pPr>
        <w:pStyle w:val="Heading3"/>
      </w:pPr>
      <w:r>
        <w:t>Completing the tables</w:t>
      </w:r>
    </w:p>
    <w:p w14:paraId="3775E09D" w14:textId="77777777" w:rsidR="00553479" w:rsidRDefault="00324DAE" w:rsidP="00547A58">
      <w:r w:rsidRPr="00215B18">
        <w:t>Use the table</w:t>
      </w:r>
      <w:r w:rsidR="00AD675D" w:rsidRPr="00215B18">
        <w:t>s</w:t>
      </w:r>
      <w:r w:rsidRPr="00215B18">
        <w:t xml:space="preserve"> </w:t>
      </w:r>
      <w:r w:rsidR="00A2337B" w:rsidRPr="00215B18">
        <w:t xml:space="preserve">in the FOP </w:t>
      </w:r>
      <w:r w:rsidR="00A0059C">
        <w:t xml:space="preserve">template </w:t>
      </w:r>
      <w:r w:rsidRPr="00215B18">
        <w:t xml:space="preserve">to record how new </w:t>
      </w:r>
      <w:r w:rsidR="00AD675D" w:rsidRPr="00215B18">
        <w:t xml:space="preserve">and existing infrastructure </w:t>
      </w:r>
      <w:r w:rsidRPr="00215B18">
        <w:t xml:space="preserve">will </w:t>
      </w:r>
      <w:r w:rsidR="009732B0" w:rsidRPr="00215B18">
        <w:t xml:space="preserve">be constructed </w:t>
      </w:r>
      <w:r w:rsidR="00E513BF">
        <w:br/>
      </w:r>
      <w:r w:rsidR="009732B0" w:rsidRPr="00215B18">
        <w:t xml:space="preserve">or upgraded so that it </w:t>
      </w:r>
      <w:r w:rsidRPr="00215B18">
        <w:t>compl</w:t>
      </w:r>
      <w:r w:rsidR="009732B0" w:rsidRPr="00215B18">
        <w:t>ies</w:t>
      </w:r>
      <w:r w:rsidRPr="00215B18">
        <w:t xml:space="preserve"> with the Code. </w:t>
      </w:r>
    </w:p>
    <w:p w14:paraId="4036A826" w14:textId="77777777" w:rsidR="00553479" w:rsidRPr="00553479" w:rsidRDefault="00BD1078" w:rsidP="00547A58">
      <w:pPr>
        <w:rPr>
          <w:b/>
        </w:rPr>
      </w:pPr>
      <w:r w:rsidRPr="00553479">
        <w:rPr>
          <w:b/>
        </w:rPr>
        <w:t xml:space="preserve">The information </w:t>
      </w:r>
      <w:r w:rsidR="00553479">
        <w:rPr>
          <w:b/>
        </w:rPr>
        <w:t>you set out</w:t>
      </w:r>
      <w:r w:rsidRPr="00553479">
        <w:rPr>
          <w:b/>
        </w:rPr>
        <w:t xml:space="preserve"> in the tables should be sufficient to provide cle</w:t>
      </w:r>
      <w:r w:rsidR="00143648" w:rsidRPr="00553479">
        <w:rPr>
          <w:b/>
        </w:rPr>
        <w:t xml:space="preserve">ar operational instructions </w:t>
      </w:r>
      <w:r w:rsidR="007B07D5" w:rsidRPr="00553479">
        <w:rPr>
          <w:b/>
        </w:rPr>
        <w:t>for</w:t>
      </w:r>
      <w:r w:rsidR="00143648" w:rsidRPr="00553479">
        <w:rPr>
          <w:b/>
        </w:rPr>
        <w:t xml:space="preserve"> C</w:t>
      </w:r>
      <w:r w:rsidRPr="00553479">
        <w:rPr>
          <w:b/>
        </w:rPr>
        <w:t xml:space="preserve">ontractors and </w:t>
      </w:r>
      <w:r w:rsidR="00143648" w:rsidRPr="00553479">
        <w:rPr>
          <w:b/>
        </w:rPr>
        <w:t xml:space="preserve">other </w:t>
      </w:r>
      <w:r w:rsidRPr="00553479">
        <w:rPr>
          <w:b/>
        </w:rPr>
        <w:t xml:space="preserve">field operators. </w:t>
      </w:r>
    </w:p>
    <w:p w14:paraId="0BDD8DBA" w14:textId="77777777" w:rsidR="00BD1078" w:rsidRDefault="00BD1078" w:rsidP="00547A58">
      <w:r w:rsidRPr="00215B18">
        <w:t xml:space="preserve">Names and numbers used in the tables should correlate with the names and numbers used </w:t>
      </w:r>
      <w:r>
        <w:t xml:space="preserve">on the </w:t>
      </w:r>
      <w:r w:rsidR="00E513BF">
        <w:br/>
      </w:r>
      <w:r>
        <w:t>FOP map.</w:t>
      </w:r>
    </w:p>
    <w:p w14:paraId="4D92DCD4" w14:textId="77777777" w:rsidR="00BD1078" w:rsidRDefault="00324DAE" w:rsidP="00547A58">
      <w:r w:rsidRPr="00215B18">
        <w:t>Provide further information on extra pages if necessary.</w:t>
      </w:r>
      <w:r w:rsidR="001F0448" w:rsidRPr="00215B18">
        <w:t xml:space="preserve"> </w:t>
      </w:r>
    </w:p>
    <w:p w14:paraId="162E9D11" w14:textId="77777777" w:rsidR="00324DAE" w:rsidRDefault="001F0448" w:rsidP="00547A58">
      <w:r w:rsidRPr="00215B18">
        <w:t xml:space="preserve">The following </w:t>
      </w:r>
      <w:r w:rsidR="006E0EF9">
        <w:t>sample</w:t>
      </w:r>
      <w:r w:rsidR="00553479">
        <w:t xml:space="preserve"> </w:t>
      </w:r>
      <w:r w:rsidRPr="00215B18">
        <w:t>tables include tips</w:t>
      </w:r>
      <w:r w:rsidR="00B876EC" w:rsidRPr="00215B18">
        <w:t xml:space="preserve"> about what the Code requires</w:t>
      </w:r>
      <w:r w:rsidRPr="00215B18">
        <w:t xml:space="preserve"> and typical examples of the </w:t>
      </w:r>
      <w:r w:rsidR="00E513BF">
        <w:br/>
      </w:r>
      <w:r w:rsidRPr="00215B18">
        <w:t>type of in</w:t>
      </w:r>
      <w:r w:rsidR="00547A58">
        <w:t xml:space="preserve">formation you might record </w:t>
      </w:r>
      <w:r w:rsidR="00143648">
        <w:t>in this section of the FOP</w:t>
      </w:r>
      <w:r w:rsidR="00547A58">
        <w:t>:</w:t>
      </w:r>
    </w:p>
    <w:p w14:paraId="154C45CF" w14:textId="77777777" w:rsidR="002A19EC" w:rsidRPr="00215B18" w:rsidRDefault="005D0382" w:rsidP="00553479">
      <w:pPr>
        <w:pStyle w:val="Heading2noabove"/>
      </w:pPr>
      <w:bookmarkStart w:id="77" w:name="_Toc231652157"/>
      <w:r>
        <w:br w:type="page"/>
      </w:r>
      <w:bookmarkStart w:id="78" w:name="_Toc453935746"/>
      <w:r w:rsidR="002A19EC" w:rsidRPr="00215B18">
        <w:lastRenderedPageBreak/>
        <w:t>5.1</w:t>
      </w:r>
      <w:r w:rsidR="008F0B2B" w:rsidRPr="00215B18">
        <w:tab/>
      </w:r>
      <w:r w:rsidR="002A19EC" w:rsidRPr="00215B18">
        <w:t>Construction and maintenance of roads</w:t>
      </w:r>
      <w:bookmarkEnd w:id="77"/>
      <w:r w:rsidR="00A0059C">
        <w:t xml:space="preserve"> (and crossings)</w:t>
      </w:r>
      <w:bookmarkEnd w:id="78"/>
    </w:p>
    <w:p w14:paraId="2A1EC541" w14:textId="77777777" w:rsidR="001B4F2A" w:rsidRDefault="001B4F2A" w:rsidP="001B4F2A">
      <w:pPr>
        <w:pStyle w:val="Coderef"/>
      </w:pPr>
      <w:r>
        <w:t>Refer to the Code section 5.1.</w:t>
      </w:r>
    </w:p>
    <w:p w14:paraId="79822B26" w14:textId="77777777" w:rsidR="00553479" w:rsidRPr="00553479" w:rsidRDefault="002A19EC" w:rsidP="00553479">
      <w:pPr>
        <w:pStyle w:val="Heading3"/>
      </w:pPr>
      <w:r w:rsidRPr="00215B18">
        <w:t>N</w:t>
      </w:r>
      <w:r w:rsidR="008F0B2B" w:rsidRPr="00215B18">
        <w:t>ew roads</w:t>
      </w:r>
    </w:p>
    <w:p w14:paraId="11BE3729" w14:textId="77777777" w:rsidR="003D2FFF" w:rsidRDefault="00C956BC" w:rsidP="00AE6EE0">
      <w:pPr>
        <w:pStyle w:val="Normalbullet"/>
        <w:numPr>
          <w:ilvl w:val="0"/>
          <w:numId w:val="0"/>
        </w:numPr>
        <w:spacing w:before="80" w:line="280" w:lineRule="atLeast"/>
      </w:pPr>
      <w:r w:rsidRPr="00215B18">
        <w:t xml:space="preserve">New roads must be constructed in accordance with the Code section 5.1. All proposed new roads </w:t>
      </w:r>
      <w:r w:rsidR="00AB6FEC">
        <w:t>must</w:t>
      </w:r>
      <w:r w:rsidRPr="00215B18">
        <w:t xml:space="preserve"> </w:t>
      </w:r>
      <w:r w:rsidR="00E513BF">
        <w:br/>
      </w:r>
      <w:r w:rsidRPr="00215B18">
        <w:t xml:space="preserve">be </w:t>
      </w:r>
      <w:r w:rsidR="00A0059C">
        <w:t>included</w:t>
      </w:r>
      <w:r w:rsidRPr="00215B18">
        <w:t xml:space="preserve"> in the table.</w:t>
      </w:r>
      <w:r w:rsidR="00B970E6" w:rsidRPr="00215B18">
        <w:t xml:space="preserve"> </w:t>
      </w:r>
      <w:r w:rsidR="00AE6EE0">
        <w:t xml:space="preserve">More than one new road can be listed in each column of the table provided that </w:t>
      </w:r>
      <w:r w:rsidR="00E513BF">
        <w:br/>
      </w:r>
      <w:r w:rsidR="00AE6EE0">
        <w:t>the management prescriptions are the same for these roads.</w:t>
      </w:r>
    </w:p>
    <w:p w14:paraId="4956D82A" w14:textId="77777777" w:rsidR="00553479" w:rsidRDefault="00553479" w:rsidP="00553479">
      <w:pPr>
        <w:pStyle w:val="Normalbullet"/>
      </w:pPr>
      <w:r>
        <w:t xml:space="preserve">Explanatory notes are </w:t>
      </w:r>
      <w:r w:rsidRPr="0007348B">
        <w:rPr>
          <w:highlight w:val="lightGray"/>
        </w:rPr>
        <w:t>highlighted.</w:t>
      </w:r>
    </w:p>
    <w:p w14:paraId="23AFACE9" w14:textId="77777777" w:rsidR="00553479" w:rsidRPr="00215B18" w:rsidRDefault="00553479" w:rsidP="00553479">
      <w:pPr>
        <w:pStyle w:val="Normalbullet"/>
        <w:spacing w:after="240"/>
      </w:pPr>
      <w:r>
        <w:t>Examples of typical answers or sample text are shown in</w:t>
      </w:r>
      <w:r w:rsidRPr="00553479">
        <w:rPr>
          <w:rFonts w:ascii="Times New Roman" w:hAnsi="Times New Roman"/>
          <w:i/>
          <w:color w:val="993300"/>
          <w:sz w:val="24"/>
        </w:rPr>
        <w:t xml:space="preserve"> italics</w:t>
      </w:r>
      <w:r>
        <w:t>.</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5C3971" w:rsidRPr="00E95637" w14:paraId="1862A16F" w14:textId="77777777" w:rsidTr="00E95637">
        <w:trPr>
          <w:cantSplit/>
          <w:tblHeader/>
        </w:trPr>
        <w:tc>
          <w:tcPr>
            <w:tcW w:w="9639" w:type="dxa"/>
            <w:gridSpan w:val="3"/>
            <w:tcBorders>
              <w:top w:val="single" w:sz="4" w:space="0" w:color="auto"/>
              <w:bottom w:val="single" w:sz="4" w:space="0" w:color="auto"/>
            </w:tcBorders>
            <w:shd w:val="clear" w:color="auto" w:fill="FFFFCC"/>
          </w:tcPr>
          <w:p w14:paraId="25891E78" w14:textId="77777777" w:rsidR="005C3971" w:rsidRPr="00215B18" w:rsidRDefault="005C3971" w:rsidP="00E95637">
            <w:pPr>
              <w:pStyle w:val="Heading5table"/>
            </w:pPr>
            <w:r w:rsidRPr="00215B18">
              <w:t>New roads</w:t>
            </w:r>
          </w:p>
        </w:tc>
      </w:tr>
      <w:tr w:rsidR="005C3971" w:rsidRPr="00E95637" w14:paraId="53B51047" w14:textId="77777777" w:rsidTr="00E95637">
        <w:trPr>
          <w:cantSplit/>
          <w:tblHeader/>
        </w:trPr>
        <w:tc>
          <w:tcPr>
            <w:tcW w:w="2835" w:type="dxa"/>
            <w:tcBorders>
              <w:top w:val="single" w:sz="4" w:space="0" w:color="auto"/>
              <w:right w:val="single" w:sz="4" w:space="0" w:color="auto"/>
            </w:tcBorders>
            <w:shd w:val="clear" w:color="auto" w:fill="FFFFCC"/>
          </w:tcPr>
          <w:p w14:paraId="1AD7EFE0" w14:textId="77777777" w:rsidR="005C3971" w:rsidRPr="00215B18" w:rsidRDefault="00AE6EE0" w:rsidP="00E714AC">
            <w:pPr>
              <w:pStyle w:val="TableNormal1"/>
            </w:pPr>
            <w:r>
              <w:t>New r</w:t>
            </w:r>
            <w:r w:rsidR="005C3971" w:rsidRPr="00215B18">
              <w:t>oad name or number</w:t>
            </w:r>
            <w:r w:rsidR="0007348B">
              <w:t>:</w:t>
            </w:r>
            <w:r w:rsidR="005C3971" w:rsidRPr="00215B18">
              <w:t xml:space="preserve"> </w:t>
            </w:r>
            <w:r w:rsidR="0007348B">
              <w:br/>
            </w:r>
            <w:r w:rsidR="0007348B" w:rsidRPr="00E95637">
              <w:rPr>
                <w:rFonts w:cs="Arial"/>
                <w:highlight w:val="lightGray"/>
              </w:rPr>
              <w:t>Allocate a name or number for each road</w:t>
            </w:r>
          </w:p>
        </w:tc>
        <w:tc>
          <w:tcPr>
            <w:tcW w:w="3402" w:type="dxa"/>
            <w:tcBorders>
              <w:top w:val="single" w:sz="4" w:space="0" w:color="auto"/>
              <w:left w:val="single" w:sz="4" w:space="0" w:color="auto"/>
              <w:right w:val="single" w:sz="4" w:space="0" w:color="auto"/>
            </w:tcBorders>
            <w:shd w:val="clear" w:color="auto" w:fill="FFFFCC"/>
          </w:tcPr>
          <w:p w14:paraId="691A21F7" w14:textId="77777777" w:rsidR="005C3971" w:rsidRPr="00E95637" w:rsidRDefault="00AE6EE0" w:rsidP="00AE6EE0">
            <w:pPr>
              <w:pStyle w:val="Normaltablesampletext"/>
              <w:rPr>
                <w:i w:val="0"/>
              </w:rPr>
            </w:pPr>
            <w:r w:rsidRPr="00AE6EE0">
              <w:t>NR1, NR3, NR4</w:t>
            </w:r>
          </w:p>
        </w:tc>
        <w:tc>
          <w:tcPr>
            <w:tcW w:w="3402" w:type="dxa"/>
            <w:tcBorders>
              <w:top w:val="single" w:sz="4" w:space="0" w:color="auto"/>
              <w:left w:val="single" w:sz="4" w:space="0" w:color="auto"/>
            </w:tcBorders>
            <w:shd w:val="clear" w:color="auto" w:fill="FFFFCC"/>
          </w:tcPr>
          <w:p w14:paraId="2A95E669" w14:textId="77777777" w:rsidR="005C3971" w:rsidRPr="00E95637" w:rsidRDefault="00AE6EE0" w:rsidP="00AE6EE0">
            <w:pPr>
              <w:pStyle w:val="Normaltablesampletext"/>
              <w:rPr>
                <w:i w:val="0"/>
              </w:rPr>
            </w:pPr>
            <w:r w:rsidRPr="00AE6EE0">
              <w:t>NR2</w:t>
            </w:r>
          </w:p>
        </w:tc>
      </w:tr>
      <w:tr w:rsidR="005C3971" w:rsidRPr="00215B18" w14:paraId="26F3D163" w14:textId="77777777" w:rsidTr="00E95637">
        <w:trPr>
          <w:cantSplit/>
        </w:trPr>
        <w:tc>
          <w:tcPr>
            <w:tcW w:w="2835" w:type="dxa"/>
          </w:tcPr>
          <w:p w14:paraId="643E4E3B" w14:textId="77777777" w:rsidR="005C3971" w:rsidRPr="00215B18" w:rsidRDefault="005C3971" w:rsidP="00BC1107">
            <w:pPr>
              <w:pStyle w:val="TableNormal1"/>
            </w:pPr>
            <w:r w:rsidRPr="00215B18">
              <w:t>Will clearing be required?</w:t>
            </w:r>
          </w:p>
        </w:tc>
        <w:tc>
          <w:tcPr>
            <w:tcW w:w="3402" w:type="dxa"/>
          </w:tcPr>
          <w:p w14:paraId="454C107D" w14:textId="77777777" w:rsidR="005C3971" w:rsidRPr="00215B18" w:rsidRDefault="001E5991" w:rsidP="00BC1107">
            <w:pPr>
              <w:pStyle w:val="TableNormal1"/>
            </w:pPr>
            <w:r w:rsidRPr="00E95637">
              <w:sym w:font="Wingdings" w:char="F0FE"/>
            </w:r>
            <w:r w:rsidR="005C3971" w:rsidRPr="00215B18">
              <w:t xml:space="preserve"> Yes</w:t>
            </w:r>
            <w:r w:rsidR="005C3971" w:rsidRPr="00E95637">
              <w:rPr>
                <w:rFonts w:eastAsia="Arial Unicode MS" w:hAnsi="Arial Unicode MS" w:cs="Arial Unicode MS" w:hint="eastAsia"/>
              </w:rPr>
              <w:t> </w:t>
            </w:r>
            <w:r w:rsidR="005C3971" w:rsidRPr="00E95637">
              <w:sym w:font="Wingdings" w:char="F072"/>
            </w:r>
            <w:r w:rsidR="005C3971" w:rsidRPr="00215B18">
              <w:t xml:space="preserve"> No</w:t>
            </w:r>
          </w:p>
        </w:tc>
        <w:tc>
          <w:tcPr>
            <w:tcW w:w="3402" w:type="dxa"/>
          </w:tcPr>
          <w:p w14:paraId="12216A33" w14:textId="77777777" w:rsidR="005C3971" w:rsidRPr="00215B18" w:rsidRDefault="005C3971" w:rsidP="00877975">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r w:rsidR="005C3971" w:rsidRPr="00215B18" w14:paraId="6884B0D2" w14:textId="77777777" w:rsidTr="00E95637">
        <w:trPr>
          <w:cantSplit/>
        </w:trPr>
        <w:tc>
          <w:tcPr>
            <w:tcW w:w="2835" w:type="dxa"/>
          </w:tcPr>
          <w:p w14:paraId="72B498E8" w14:textId="77777777" w:rsidR="005C3971" w:rsidRPr="00215B18" w:rsidRDefault="005C3971" w:rsidP="00BC1107">
            <w:pPr>
              <w:pStyle w:val="TableNormal1"/>
            </w:pPr>
            <w:r w:rsidRPr="00215B18">
              <w:t>If yes, describe the clearing required:</w:t>
            </w:r>
          </w:p>
        </w:tc>
        <w:tc>
          <w:tcPr>
            <w:tcW w:w="3402" w:type="dxa"/>
          </w:tcPr>
          <w:p w14:paraId="155AE33C" w14:textId="77777777" w:rsidR="005C3971" w:rsidRPr="00215B18" w:rsidRDefault="00515864" w:rsidP="00F71A97">
            <w:pPr>
              <w:pStyle w:val="Normaltablesampletext"/>
            </w:pPr>
            <w:r w:rsidRPr="00215B18">
              <w:t>T</w:t>
            </w:r>
            <w:r w:rsidR="002F0FD7" w:rsidRPr="00215B18">
              <w:t>he new road line will be cleared to a width of 6</w:t>
            </w:r>
            <w:r w:rsidRPr="00215B18">
              <w:t xml:space="preserve"> </w:t>
            </w:r>
            <w:r w:rsidR="002F0FD7" w:rsidRPr="00215B18">
              <w:t>m</w:t>
            </w:r>
            <w:r w:rsidR="000A2A4F" w:rsidRPr="00215B18">
              <w:t>.</w:t>
            </w:r>
            <w:r w:rsidR="002F0FD7" w:rsidRPr="00215B18">
              <w:t xml:space="preserve"> </w:t>
            </w:r>
            <w:r w:rsidR="000A2A4F" w:rsidRPr="00215B18">
              <w:t>D</w:t>
            </w:r>
            <w:r w:rsidR="002F0FD7" w:rsidRPr="00215B18">
              <w:t xml:space="preserve">ebris </w:t>
            </w:r>
            <w:r w:rsidR="000A2A4F" w:rsidRPr="00215B18">
              <w:t xml:space="preserve">will be </w:t>
            </w:r>
            <w:r w:rsidR="002F0FD7" w:rsidRPr="00215B18">
              <w:t xml:space="preserve">stockpiled beneath the road </w:t>
            </w:r>
            <w:r w:rsidR="000A2A4F" w:rsidRPr="00215B18">
              <w:t>next to the fill batter,</w:t>
            </w:r>
            <w:r w:rsidR="002F0FD7" w:rsidRPr="00215B18">
              <w:t xml:space="preserve"> but not f</w:t>
            </w:r>
            <w:r w:rsidR="000A2A4F" w:rsidRPr="00215B18">
              <w:t xml:space="preserve">orming part </w:t>
            </w:r>
            <w:r w:rsidR="0065140E" w:rsidRPr="00215B18">
              <w:t xml:space="preserve">of </w:t>
            </w:r>
            <w:r w:rsidR="000A2A4F" w:rsidRPr="00215B18">
              <w:t>the fill batter</w:t>
            </w:r>
            <w:r w:rsidRPr="00215B18">
              <w:t>.</w:t>
            </w:r>
          </w:p>
        </w:tc>
        <w:tc>
          <w:tcPr>
            <w:tcW w:w="3402" w:type="dxa"/>
          </w:tcPr>
          <w:p w14:paraId="5ACC3E73" w14:textId="77777777" w:rsidR="005C3971" w:rsidRPr="00215B18" w:rsidRDefault="005C3971" w:rsidP="00877975">
            <w:pPr>
              <w:pStyle w:val="TableNormal1"/>
            </w:pPr>
          </w:p>
        </w:tc>
      </w:tr>
      <w:tr w:rsidR="002A15DF" w:rsidRPr="00215B18" w14:paraId="2B8C0B50" w14:textId="77777777" w:rsidTr="00E95637">
        <w:trPr>
          <w:cantSplit/>
        </w:trPr>
        <w:tc>
          <w:tcPr>
            <w:tcW w:w="2835" w:type="dxa"/>
          </w:tcPr>
          <w:p w14:paraId="45804979" w14:textId="77777777" w:rsidR="002A15DF" w:rsidRDefault="002A15DF" w:rsidP="00425779">
            <w:pPr>
              <w:pStyle w:val="TableNormal1"/>
            </w:pPr>
            <w:r w:rsidRPr="00215B18">
              <w:t>How will groundcover be established over cleared areas?</w:t>
            </w:r>
          </w:p>
          <w:p w14:paraId="658F70FC" w14:textId="77777777" w:rsidR="0007348B" w:rsidRPr="00215B18" w:rsidRDefault="0007348B" w:rsidP="00254B48">
            <w:pPr>
              <w:pStyle w:val="Normaltableexplain"/>
            </w:pPr>
            <w:r w:rsidRPr="00E95637">
              <w:rPr>
                <w:highlight w:val="lightGray"/>
              </w:rPr>
              <w:t xml:space="preserve">Generally groundcover will naturally regenerate on cleared areas provided the topsoil layer remains intact. </w:t>
            </w:r>
            <w:r w:rsidR="00F15927" w:rsidRPr="00E95637">
              <w:rPr>
                <w:highlight w:val="lightGray"/>
              </w:rPr>
              <w:br/>
            </w:r>
            <w:r w:rsidRPr="00E95637">
              <w:rPr>
                <w:highlight w:val="lightGray"/>
              </w:rPr>
              <w:t>If it is not likely that groundcover will establish naturally, state how groundcover will be established.</w:t>
            </w:r>
          </w:p>
        </w:tc>
        <w:tc>
          <w:tcPr>
            <w:tcW w:w="3402" w:type="dxa"/>
          </w:tcPr>
          <w:p w14:paraId="4AEE5F12" w14:textId="77777777" w:rsidR="002A15DF" w:rsidRPr="00E95637" w:rsidRDefault="002A15DF" w:rsidP="000A2A4F">
            <w:pPr>
              <w:pStyle w:val="Normaltablehangindent"/>
              <w:rPr>
                <w:rFonts w:ascii="Arial Unicode MS" w:eastAsia="Arial Unicode MS" w:hAnsi="Arial Unicode MS" w:cs="Arial Unicode MS"/>
              </w:rPr>
            </w:pPr>
            <w:r w:rsidRPr="00E95637">
              <w:sym w:font="Wingdings" w:char="F072"/>
            </w:r>
            <w:r w:rsidRPr="00215B18">
              <w:tab/>
              <w:t>Groundcover will be established through natural regeneration.</w:t>
            </w:r>
          </w:p>
          <w:p w14:paraId="35C2021E" w14:textId="77777777" w:rsidR="002A15DF" w:rsidRPr="00215B18" w:rsidRDefault="002A15DF" w:rsidP="000A2A4F">
            <w:pPr>
              <w:pStyle w:val="Normaltablehangindent"/>
            </w:pPr>
            <w:r w:rsidRPr="00E95637">
              <w:sym w:font="Wingdings" w:char="F0FE"/>
            </w:r>
            <w:r w:rsidRPr="00215B18">
              <w:tab/>
              <w:t>Groundcover will be established as follows:</w:t>
            </w:r>
          </w:p>
          <w:p w14:paraId="6ED804CC" w14:textId="77777777" w:rsidR="00425779" w:rsidRPr="00215B18" w:rsidRDefault="002A15DF" w:rsidP="009C12EB">
            <w:pPr>
              <w:pStyle w:val="Normaltablesampletext"/>
            </w:pPr>
            <w:r w:rsidRPr="00215B18">
              <w:t xml:space="preserve">The cleared areas above the road line will be </w:t>
            </w:r>
            <w:proofErr w:type="spellStart"/>
            <w:r w:rsidRPr="00215B18">
              <w:t>revegetated</w:t>
            </w:r>
            <w:proofErr w:type="spellEnd"/>
            <w:r w:rsidRPr="00215B18">
              <w:t xml:space="preserve"> with native seed.</w:t>
            </w:r>
          </w:p>
        </w:tc>
        <w:tc>
          <w:tcPr>
            <w:tcW w:w="3402" w:type="dxa"/>
          </w:tcPr>
          <w:p w14:paraId="703D0662" w14:textId="77777777" w:rsidR="002A15DF" w:rsidRPr="00E95637" w:rsidRDefault="002A15DF" w:rsidP="00E6121F">
            <w:pPr>
              <w:pStyle w:val="Normaltablehangindent"/>
              <w:rPr>
                <w:rFonts w:ascii="Arial Unicode MS" w:eastAsia="Arial Unicode MS" w:hAnsi="Arial Unicode MS" w:cs="Arial Unicode MS"/>
              </w:rPr>
            </w:pPr>
            <w:r w:rsidRPr="00E95637">
              <w:sym w:font="Wingdings" w:char="F072"/>
            </w:r>
            <w:r w:rsidRPr="00215B18">
              <w:tab/>
              <w:t>Groundcover will be established through natural regeneration.</w:t>
            </w:r>
          </w:p>
          <w:p w14:paraId="702ADC9A" w14:textId="77777777" w:rsidR="002A15DF" w:rsidRPr="00215B18" w:rsidRDefault="002A15DF" w:rsidP="00E6121F">
            <w:pPr>
              <w:pStyle w:val="Normaltablehangindent"/>
            </w:pPr>
            <w:r w:rsidRPr="00E95637">
              <w:sym w:font="Wingdings" w:char="F072"/>
            </w:r>
            <w:r w:rsidRPr="00215B18">
              <w:tab/>
              <w:t>Groundcover will be established as follows:</w:t>
            </w:r>
          </w:p>
          <w:p w14:paraId="375DFBA7" w14:textId="77777777" w:rsidR="002A15DF" w:rsidRPr="00215B18" w:rsidRDefault="002A15DF" w:rsidP="00E6121F">
            <w:pPr>
              <w:pStyle w:val="TableNormal1"/>
            </w:pPr>
          </w:p>
        </w:tc>
      </w:tr>
      <w:tr w:rsidR="002A15DF" w:rsidRPr="00215B18" w14:paraId="731A2370" w14:textId="77777777" w:rsidTr="00E95637">
        <w:trPr>
          <w:cantSplit/>
        </w:trPr>
        <w:tc>
          <w:tcPr>
            <w:tcW w:w="2835" w:type="dxa"/>
          </w:tcPr>
          <w:p w14:paraId="369AC724" w14:textId="77777777" w:rsidR="002A15DF" w:rsidRDefault="002A15DF" w:rsidP="00425779">
            <w:pPr>
              <w:pStyle w:val="TableNormal1"/>
            </w:pPr>
            <w:r w:rsidRPr="00215B18">
              <w:lastRenderedPageBreak/>
              <w:t xml:space="preserve">Will the road grade exceed 10 degrees? </w:t>
            </w:r>
          </w:p>
          <w:p w14:paraId="6AD68A11" w14:textId="77777777" w:rsidR="0007348B" w:rsidRPr="00425779" w:rsidRDefault="0007348B" w:rsidP="00425779">
            <w:pPr>
              <w:pStyle w:val="TableNormal1"/>
            </w:pPr>
            <w:r w:rsidRPr="00E95637">
              <w:rPr>
                <w:highlight w:val="lightGray"/>
              </w:rPr>
              <w:t xml:space="preserve">New roads must be constructed, upgraded and maintained with a maximum grade of 10 degrees. The maximum grade may be increased to 15 degrees where it would result in an improved environmental outcome or to avoid difficult ground conditions. If the grade will exceed 10 degrees the reason must be noted </w:t>
            </w:r>
            <w:r w:rsidR="009422A8" w:rsidRPr="00E95637">
              <w:rPr>
                <w:highlight w:val="lightGray"/>
              </w:rPr>
              <w:t>below</w:t>
            </w:r>
            <w:r w:rsidRPr="00E95637">
              <w:rPr>
                <w:highlight w:val="lightGray"/>
              </w:rPr>
              <w:t>.</w:t>
            </w:r>
          </w:p>
        </w:tc>
        <w:tc>
          <w:tcPr>
            <w:tcW w:w="3402" w:type="dxa"/>
          </w:tcPr>
          <w:p w14:paraId="437B8DC9" w14:textId="77777777" w:rsidR="002A15DF" w:rsidRDefault="002A15DF" w:rsidP="00877975">
            <w:pPr>
              <w:pStyle w:val="TableNormal1"/>
            </w:pPr>
            <w:r w:rsidRPr="00E95637">
              <w:sym w:font="Wingdings" w:char="F0FE"/>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p w14:paraId="75FB292A" w14:textId="77777777" w:rsidR="00425779" w:rsidRPr="00215B18" w:rsidRDefault="00425779" w:rsidP="00425779">
            <w:pPr>
              <w:pStyle w:val="Normaltableexplain"/>
            </w:pPr>
          </w:p>
        </w:tc>
        <w:tc>
          <w:tcPr>
            <w:tcW w:w="3402" w:type="dxa"/>
          </w:tcPr>
          <w:p w14:paraId="3F672599" w14:textId="77777777" w:rsidR="002A15DF" w:rsidRPr="00215B18" w:rsidRDefault="002A15DF" w:rsidP="00877975">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r w:rsidR="002A15DF" w:rsidRPr="00215B18" w14:paraId="25911756" w14:textId="77777777" w:rsidTr="00E95637">
        <w:trPr>
          <w:cantSplit/>
        </w:trPr>
        <w:tc>
          <w:tcPr>
            <w:tcW w:w="2835" w:type="dxa"/>
          </w:tcPr>
          <w:p w14:paraId="4CCE7D1E" w14:textId="77777777" w:rsidR="002A15DF" w:rsidRPr="00215B18" w:rsidRDefault="002A15DF" w:rsidP="00BC1107">
            <w:pPr>
              <w:pStyle w:val="TableNormal1"/>
            </w:pPr>
            <w:r w:rsidRPr="00215B18">
              <w:t>If yes, the reason for the grade being greater than 10 degrees</w:t>
            </w:r>
            <w:r w:rsidR="00BB63C2" w:rsidRPr="00215B18">
              <w:t xml:space="preserve"> </w:t>
            </w:r>
            <w:r w:rsidR="00EF2E37">
              <w:t>(</w:t>
            </w:r>
            <w:r w:rsidR="00BB63C2" w:rsidRPr="00215B18">
              <w:t>but no more than 15 degrees</w:t>
            </w:r>
            <w:r w:rsidR="00EF2E37">
              <w:t>) is</w:t>
            </w:r>
            <w:r w:rsidRPr="00215B18">
              <w:t>:</w:t>
            </w:r>
          </w:p>
        </w:tc>
        <w:tc>
          <w:tcPr>
            <w:tcW w:w="3402" w:type="dxa"/>
          </w:tcPr>
          <w:p w14:paraId="28A2C470" w14:textId="77777777" w:rsidR="002A15DF" w:rsidRPr="00215B18" w:rsidRDefault="002A15DF" w:rsidP="00F71A97">
            <w:pPr>
              <w:pStyle w:val="Normaltablesampletext"/>
            </w:pPr>
            <w:r w:rsidRPr="00215B18">
              <w:t>A section of this road will have a grade of 14 degrees for a distance of 40 m to avoid a rocky outcrop.</w:t>
            </w:r>
          </w:p>
        </w:tc>
        <w:tc>
          <w:tcPr>
            <w:tcW w:w="3402" w:type="dxa"/>
          </w:tcPr>
          <w:p w14:paraId="0756BCAE" w14:textId="77777777" w:rsidR="002A15DF" w:rsidRPr="00215B18" w:rsidRDefault="002A15DF" w:rsidP="00877975">
            <w:pPr>
              <w:pStyle w:val="TableNormal1"/>
            </w:pPr>
          </w:p>
        </w:tc>
      </w:tr>
      <w:tr w:rsidR="002A15DF" w:rsidRPr="00215B18" w14:paraId="7AA36502" w14:textId="77777777" w:rsidTr="00E95637">
        <w:trPr>
          <w:cantSplit/>
        </w:trPr>
        <w:tc>
          <w:tcPr>
            <w:tcW w:w="2835" w:type="dxa"/>
          </w:tcPr>
          <w:p w14:paraId="4A38F397" w14:textId="77777777" w:rsidR="002A15DF" w:rsidRDefault="002A15DF" w:rsidP="00BC1107">
            <w:pPr>
              <w:pStyle w:val="TableNormal1"/>
            </w:pPr>
            <w:r w:rsidRPr="00215B18">
              <w:t xml:space="preserve">Is </w:t>
            </w:r>
            <w:r w:rsidR="00190EA8" w:rsidRPr="00215B18">
              <w:t xml:space="preserve">any section of the </w:t>
            </w:r>
            <w:r w:rsidRPr="00215B18">
              <w:t>road located on ground with a slope greater than 25 degrees?</w:t>
            </w:r>
          </w:p>
          <w:p w14:paraId="05E5CE49" w14:textId="77777777" w:rsidR="0007348B" w:rsidRPr="00215B18" w:rsidRDefault="0007348B" w:rsidP="00BC1107">
            <w:pPr>
              <w:pStyle w:val="TableNormal1"/>
            </w:pPr>
            <w:r w:rsidRPr="00E95637">
              <w:rPr>
                <w:highlight w:val="lightGray"/>
              </w:rPr>
              <w:t xml:space="preserve">If yes, this is because there is no practical alternate route available, and </w:t>
            </w:r>
            <w:proofErr w:type="gramStart"/>
            <w:r w:rsidRPr="00E95637">
              <w:rPr>
                <w:highlight w:val="lightGray"/>
              </w:rPr>
              <w:t>this section of the road must be designed by a suitably qualified person, according to the Code section 5.1</w:t>
            </w:r>
            <w:proofErr w:type="gramEnd"/>
            <w:r w:rsidRPr="00E95637">
              <w:rPr>
                <w:highlight w:val="lightGray"/>
              </w:rPr>
              <w:t xml:space="preserve"> (18).</w:t>
            </w:r>
          </w:p>
        </w:tc>
        <w:tc>
          <w:tcPr>
            <w:tcW w:w="3402" w:type="dxa"/>
          </w:tcPr>
          <w:p w14:paraId="5C27859C" w14:textId="77777777" w:rsidR="002A15DF" w:rsidRDefault="0074744A" w:rsidP="00877975">
            <w:pPr>
              <w:pStyle w:val="TableNormal1"/>
            </w:pPr>
            <w:r w:rsidRPr="00E95637">
              <w:sym w:font="Wingdings" w:char="F0FE"/>
            </w:r>
            <w:r w:rsidR="002A15DF" w:rsidRPr="00215B18">
              <w:t xml:space="preserve"> Yes</w:t>
            </w:r>
            <w:r w:rsidR="002A15DF" w:rsidRPr="00E95637">
              <w:rPr>
                <w:rFonts w:ascii="Arial Unicode MS" w:eastAsia="Arial Unicode MS" w:hAnsi="Arial Unicode MS" w:cs="Arial Unicode MS" w:hint="eastAsia"/>
              </w:rPr>
              <w:t> </w:t>
            </w:r>
            <w:r w:rsidRPr="00E95637">
              <w:sym w:font="Wingdings" w:char="F072"/>
            </w:r>
            <w:r w:rsidR="002A15DF" w:rsidRPr="00215B18">
              <w:t xml:space="preserve"> No</w:t>
            </w:r>
          </w:p>
          <w:p w14:paraId="733D8943" w14:textId="77777777" w:rsidR="00F71A97" w:rsidRPr="00215B18" w:rsidRDefault="00F71A97" w:rsidP="00D42F75">
            <w:pPr>
              <w:pStyle w:val="Normaltableexplain"/>
            </w:pPr>
          </w:p>
        </w:tc>
        <w:tc>
          <w:tcPr>
            <w:tcW w:w="3402" w:type="dxa"/>
          </w:tcPr>
          <w:p w14:paraId="1AC7B625" w14:textId="77777777" w:rsidR="002A15DF" w:rsidRPr="00215B18" w:rsidRDefault="002A15DF" w:rsidP="00877975">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r w:rsidR="002A15DF" w:rsidRPr="00215B18" w14:paraId="434C68DD" w14:textId="77777777" w:rsidTr="00E95637">
        <w:trPr>
          <w:cantSplit/>
        </w:trPr>
        <w:tc>
          <w:tcPr>
            <w:tcW w:w="2835" w:type="dxa"/>
          </w:tcPr>
          <w:p w14:paraId="6966E713" w14:textId="77777777" w:rsidR="002A15DF" w:rsidRDefault="002A15DF" w:rsidP="00425779">
            <w:pPr>
              <w:pStyle w:val="TableNormal1"/>
            </w:pPr>
            <w:r w:rsidRPr="00215B18">
              <w:t xml:space="preserve">How will fill or cut batters be </w:t>
            </w:r>
            <w:proofErr w:type="spellStart"/>
            <w:r w:rsidRPr="00215B18">
              <w:t>stabilised</w:t>
            </w:r>
            <w:proofErr w:type="spellEnd"/>
            <w:r w:rsidRPr="00215B18">
              <w:t>?</w:t>
            </w:r>
          </w:p>
          <w:p w14:paraId="2BBBACBB" w14:textId="77777777" w:rsidR="0007348B" w:rsidRPr="00E95637" w:rsidRDefault="0007348B" w:rsidP="0007348B">
            <w:pPr>
              <w:pStyle w:val="Normaltableexplain"/>
              <w:rPr>
                <w:highlight w:val="lightGray"/>
              </w:rPr>
            </w:pPr>
            <w:r w:rsidRPr="00E95637">
              <w:rPr>
                <w:highlight w:val="lightGray"/>
              </w:rPr>
              <w:t xml:space="preserve">Cut and fill batters will generally not require </w:t>
            </w:r>
            <w:proofErr w:type="spellStart"/>
            <w:r w:rsidRPr="00E95637">
              <w:rPr>
                <w:highlight w:val="lightGray"/>
              </w:rPr>
              <w:t>stabilising</w:t>
            </w:r>
            <w:proofErr w:type="spellEnd"/>
            <w:r w:rsidRPr="00E95637">
              <w:rPr>
                <w:highlight w:val="lightGray"/>
              </w:rPr>
              <w:t xml:space="preserve"> if they are constructed with an adequate grade. Fill batters will need adequate compaction during construction to ensure structural stability, and may require surface </w:t>
            </w:r>
            <w:proofErr w:type="spellStart"/>
            <w:r w:rsidRPr="00E95637">
              <w:rPr>
                <w:highlight w:val="lightGray"/>
              </w:rPr>
              <w:t>stabilisation</w:t>
            </w:r>
            <w:proofErr w:type="spellEnd"/>
            <w:r w:rsidRPr="00E95637">
              <w:rPr>
                <w:highlight w:val="lightGray"/>
              </w:rPr>
              <w:t xml:space="preserve"> to prevent erosion. If there is a steep side slope or soils are highly erodible, </w:t>
            </w:r>
            <w:proofErr w:type="spellStart"/>
            <w:r w:rsidRPr="00E95637">
              <w:rPr>
                <w:highlight w:val="lightGray"/>
              </w:rPr>
              <w:t>stabilisation</w:t>
            </w:r>
            <w:proofErr w:type="spellEnd"/>
            <w:r w:rsidRPr="00E95637">
              <w:rPr>
                <w:highlight w:val="lightGray"/>
              </w:rPr>
              <w:t xml:space="preserve"> works may be required.</w:t>
            </w:r>
          </w:p>
        </w:tc>
        <w:tc>
          <w:tcPr>
            <w:tcW w:w="3402" w:type="dxa"/>
          </w:tcPr>
          <w:p w14:paraId="59DE39D4" w14:textId="77777777" w:rsidR="00425779" w:rsidRPr="00215B18" w:rsidRDefault="002A15DF" w:rsidP="009C12EB">
            <w:pPr>
              <w:pStyle w:val="Normaltablesampletext"/>
            </w:pPr>
            <w:r w:rsidRPr="00215B18">
              <w:t xml:space="preserve">A log will be placed at the toe of the fill batter to contain the earth fill for a length of 10 m on the western side of </w:t>
            </w:r>
            <w:r w:rsidR="007419D9">
              <w:t>NR</w:t>
            </w:r>
            <w:r w:rsidRPr="00215B18">
              <w:t>1.</w:t>
            </w:r>
          </w:p>
        </w:tc>
        <w:tc>
          <w:tcPr>
            <w:tcW w:w="3402" w:type="dxa"/>
          </w:tcPr>
          <w:p w14:paraId="3D5D6730" w14:textId="77777777" w:rsidR="002A15DF" w:rsidRPr="00215B18" w:rsidRDefault="002A15DF" w:rsidP="00877975">
            <w:pPr>
              <w:pStyle w:val="TableNormal1"/>
            </w:pPr>
          </w:p>
        </w:tc>
      </w:tr>
      <w:tr w:rsidR="002A15DF" w:rsidRPr="00215B18" w14:paraId="5346BA27" w14:textId="77777777" w:rsidTr="00E95637">
        <w:trPr>
          <w:cantSplit/>
        </w:trPr>
        <w:tc>
          <w:tcPr>
            <w:tcW w:w="2835" w:type="dxa"/>
          </w:tcPr>
          <w:p w14:paraId="655FCA9D" w14:textId="77777777" w:rsidR="002A15DF" w:rsidRDefault="00EF2E37" w:rsidP="00425779">
            <w:pPr>
              <w:pStyle w:val="TableNormal1"/>
            </w:pPr>
            <w:r>
              <w:lastRenderedPageBreak/>
              <w:t>How will s</w:t>
            </w:r>
            <w:r w:rsidR="002A15DF" w:rsidRPr="00215B18">
              <w:t xml:space="preserve">oil erosion on roads </w:t>
            </w:r>
            <w:r>
              <w:t>be prevented?</w:t>
            </w:r>
            <w:r w:rsidR="002A15DF" w:rsidRPr="00215B18">
              <w:t xml:space="preserve"> </w:t>
            </w:r>
          </w:p>
          <w:p w14:paraId="26ECCB31" w14:textId="77777777" w:rsidR="0007348B" w:rsidRPr="00215B18" w:rsidRDefault="0007348B" w:rsidP="00425779">
            <w:pPr>
              <w:pStyle w:val="TableNormal1"/>
            </w:pPr>
            <w:proofErr w:type="spellStart"/>
            <w:r w:rsidRPr="00E95637">
              <w:rPr>
                <w:highlight w:val="lightGray"/>
              </w:rPr>
              <w:t>Minimising</w:t>
            </w:r>
            <w:proofErr w:type="spellEnd"/>
            <w:r w:rsidRPr="00E95637">
              <w:rPr>
                <w:highlight w:val="lightGray"/>
              </w:rPr>
              <w:t xml:space="preserve"> the length of water flow along roads is essential to prevent sediment pollution of streams. The Code Table G specifies the maximum distance that water may travel along road surfaces and table drains. State here how you propose to minimise water flow by ticking the appropriate box. Unless the road surface remains vegetated, constructed drains or effective outfall will be required. As outfall generally does not remain effective with heavy traffic flow, regular maintenance will be required.</w:t>
            </w:r>
          </w:p>
        </w:tc>
        <w:tc>
          <w:tcPr>
            <w:tcW w:w="3402" w:type="dxa"/>
          </w:tcPr>
          <w:p w14:paraId="653BEEB1" w14:textId="77777777" w:rsidR="002A15DF" w:rsidRPr="00E95637" w:rsidRDefault="00547A58" w:rsidP="00BC1107">
            <w:pPr>
              <w:pStyle w:val="TableNormal1"/>
              <w:rPr>
                <w:rFonts w:eastAsia="Arial Unicode MS" w:cs="Arial Unicode MS"/>
              </w:rPr>
            </w:pPr>
            <w:r w:rsidRPr="00E95637">
              <w:sym w:font="Wingdings" w:char="F0FE"/>
            </w:r>
            <w:r w:rsidR="002A15DF" w:rsidRPr="00215B18">
              <w:t xml:space="preserve"> Maintaining vegetation cover</w:t>
            </w:r>
          </w:p>
          <w:p w14:paraId="4740D89D" w14:textId="77777777" w:rsidR="002A15DF" w:rsidRPr="00215B18" w:rsidRDefault="002A15DF" w:rsidP="00BC1107">
            <w:pPr>
              <w:pStyle w:val="TableNormal1"/>
            </w:pPr>
            <w:r w:rsidRPr="00E95637">
              <w:sym w:font="Wingdings" w:char="F072"/>
            </w:r>
            <w:r w:rsidRPr="00215B18">
              <w:t xml:space="preserve"> Establishing grass cover</w:t>
            </w:r>
          </w:p>
          <w:p w14:paraId="1DC2D07C" w14:textId="77777777" w:rsidR="002A15DF" w:rsidRPr="00215B18" w:rsidRDefault="002A15DF" w:rsidP="00BC1107">
            <w:pPr>
              <w:pStyle w:val="TableNormal1"/>
            </w:pPr>
            <w:r w:rsidRPr="00E95637">
              <w:sym w:font="Wingdings" w:char="F072"/>
            </w:r>
            <w:r w:rsidRPr="00215B18">
              <w:t xml:space="preserve"> </w:t>
            </w:r>
            <w:proofErr w:type="spellStart"/>
            <w:r w:rsidRPr="00215B18">
              <w:t>Crossfall</w:t>
            </w:r>
            <w:proofErr w:type="spellEnd"/>
            <w:r w:rsidRPr="00215B18">
              <w:t xml:space="preserve"> or shaping</w:t>
            </w:r>
          </w:p>
          <w:p w14:paraId="55C4E988" w14:textId="77777777" w:rsidR="002A15DF" w:rsidRDefault="002A15DF" w:rsidP="00BC1107">
            <w:pPr>
              <w:pStyle w:val="TableNormal1"/>
            </w:pPr>
            <w:r w:rsidRPr="00E95637">
              <w:sym w:font="Wingdings" w:char="F072"/>
            </w:r>
            <w:r w:rsidRPr="00215B18">
              <w:t xml:space="preserve"> Drainage structure</w:t>
            </w:r>
          </w:p>
          <w:p w14:paraId="7E3FE0FE" w14:textId="77777777" w:rsidR="00425779" w:rsidRPr="00215B18" w:rsidRDefault="00425779" w:rsidP="00425779">
            <w:pPr>
              <w:pStyle w:val="Normaltableexplain"/>
            </w:pPr>
          </w:p>
        </w:tc>
        <w:tc>
          <w:tcPr>
            <w:tcW w:w="3402" w:type="dxa"/>
          </w:tcPr>
          <w:p w14:paraId="73A76143" w14:textId="77777777" w:rsidR="002A15DF" w:rsidRPr="00E95637" w:rsidRDefault="002A15DF" w:rsidP="00BC1107">
            <w:pPr>
              <w:pStyle w:val="TableNormal1"/>
              <w:rPr>
                <w:rFonts w:eastAsia="Arial Unicode MS" w:cs="Arial Unicode MS"/>
              </w:rPr>
            </w:pPr>
            <w:r w:rsidRPr="00E95637">
              <w:sym w:font="Wingdings" w:char="F072"/>
            </w:r>
            <w:r w:rsidRPr="00215B18">
              <w:t xml:space="preserve"> Maintaining vegetation cover</w:t>
            </w:r>
          </w:p>
          <w:p w14:paraId="774B443E" w14:textId="77777777" w:rsidR="002A15DF" w:rsidRPr="00215B18" w:rsidRDefault="002A15DF" w:rsidP="00BC1107">
            <w:pPr>
              <w:pStyle w:val="TableNormal1"/>
            </w:pPr>
            <w:r w:rsidRPr="00E95637">
              <w:sym w:font="Wingdings" w:char="F072"/>
            </w:r>
            <w:r w:rsidRPr="00215B18">
              <w:t xml:space="preserve"> Establishing grass cover</w:t>
            </w:r>
          </w:p>
          <w:p w14:paraId="1D85F6F0" w14:textId="77777777" w:rsidR="002A15DF" w:rsidRPr="00215B18" w:rsidRDefault="002A15DF" w:rsidP="00BC1107">
            <w:pPr>
              <w:pStyle w:val="TableNormal1"/>
            </w:pPr>
            <w:r w:rsidRPr="00E95637">
              <w:sym w:font="Wingdings" w:char="F072"/>
            </w:r>
            <w:r w:rsidRPr="00215B18">
              <w:t xml:space="preserve"> </w:t>
            </w:r>
            <w:proofErr w:type="spellStart"/>
            <w:r w:rsidRPr="00215B18">
              <w:t>Crossfall</w:t>
            </w:r>
            <w:proofErr w:type="spellEnd"/>
            <w:r w:rsidRPr="00215B18">
              <w:t xml:space="preserve"> or shaping</w:t>
            </w:r>
          </w:p>
          <w:p w14:paraId="375F04C5" w14:textId="77777777" w:rsidR="002A15DF" w:rsidRPr="00215B18" w:rsidRDefault="002A15DF" w:rsidP="00BC1107">
            <w:pPr>
              <w:pStyle w:val="TableNormal1"/>
            </w:pPr>
            <w:r w:rsidRPr="00E95637">
              <w:sym w:font="Wingdings" w:char="F072"/>
            </w:r>
            <w:r w:rsidRPr="00215B18">
              <w:t xml:space="preserve"> Drainage structure</w:t>
            </w:r>
          </w:p>
        </w:tc>
      </w:tr>
      <w:tr w:rsidR="002A15DF" w:rsidRPr="00215B18" w14:paraId="433FF8D1" w14:textId="77777777" w:rsidTr="00E95637">
        <w:trPr>
          <w:cantSplit/>
        </w:trPr>
        <w:tc>
          <w:tcPr>
            <w:tcW w:w="2835" w:type="dxa"/>
          </w:tcPr>
          <w:p w14:paraId="5B605A09" w14:textId="77777777" w:rsidR="002A15DF" w:rsidRDefault="00A923E3" w:rsidP="00BC1107">
            <w:pPr>
              <w:pStyle w:val="TableNormal1"/>
            </w:pPr>
            <w:r>
              <w:t>How will drainage be provided</w:t>
            </w:r>
            <w:r w:rsidR="002A15DF" w:rsidRPr="00215B18">
              <w:t xml:space="preserve"> (e.g. what types of drainage structures will be used)</w:t>
            </w:r>
            <w:r>
              <w:t>?</w:t>
            </w:r>
          </w:p>
          <w:p w14:paraId="1A6AEC61" w14:textId="77777777" w:rsidR="0007348B" w:rsidRPr="00215B18" w:rsidRDefault="0007348B" w:rsidP="00BC1107">
            <w:pPr>
              <w:pStyle w:val="TableNormal1"/>
            </w:pPr>
            <w:r w:rsidRPr="00E95637">
              <w:rPr>
                <w:highlight w:val="lightGray"/>
              </w:rPr>
              <w:t xml:space="preserve">Examples include a rollover </w:t>
            </w:r>
            <w:proofErr w:type="spellStart"/>
            <w:r w:rsidRPr="00E95637">
              <w:rPr>
                <w:highlight w:val="lightGray"/>
              </w:rPr>
              <w:t>crossbank</w:t>
            </w:r>
            <w:proofErr w:type="spellEnd"/>
            <w:r w:rsidRPr="00E95637">
              <w:rPr>
                <w:highlight w:val="lightGray"/>
              </w:rPr>
              <w:t>, spoon drain, rubber flap drain, or ‘C’ channel.</w:t>
            </w:r>
          </w:p>
        </w:tc>
        <w:tc>
          <w:tcPr>
            <w:tcW w:w="3402" w:type="dxa"/>
          </w:tcPr>
          <w:p w14:paraId="12FB084D" w14:textId="77777777" w:rsidR="002A15DF" w:rsidRPr="00215B18" w:rsidRDefault="009422A8" w:rsidP="009422A8">
            <w:pPr>
              <w:pStyle w:val="Normaltablesampletext"/>
            </w:pPr>
            <w:r>
              <w:t>Spoon drains</w:t>
            </w:r>
          </w:p>
        </w:tc>
        <w:tc>
          <w:tcPr>
            <w:tcW w:w="3402" w:type="dxa"/>
          </w:tcPr>
          <w:p w14:paraId="437A3B41" w14:textId="77777777" w:rsidR="002A15DF" w:rsidRPr="00215B18" w:rsidRDefault="002A15DF" w:rsidP="00877975">
            <w:pPr>
              <w:pStyle w:val="TableNormal1"/>
            </w:pPr>
          </w:p>
        </w:tc>
      </w:tr>
      <w:tr w:rsidR="002A15DF" w:rsidRPr="00215B18" w14:paraId="0BD54D77" w14:textId="77777777" w:rsidTr="00E95637">
        <w:trPr>
          <w:cantSplit/>
        </w:trPr>
        <w:tc>
          <w:tcPr>
            <w:tcW w:w="2835" w:type="dxa"/>
          </w:tcPr>
          <w:p w14:paraId="0839395A" w14:textId="77777777" w:rsidR="002A15DF" w:rsidRDefault="002A15DF" w:rsidP="00425779">
            <w:pPr>
              <w:pStyle w:val="TableNormal1"/>
            </w:pPr>
            <w:r w:rsidRPr="00215B18">
              <w:t xml:space="preserve">Will the road be </w:t>
            </w:r>
            <w:proofErr w:type="spellStart"/>
            <w:r w:rsidRPr="00215B18">
              <w:t>stabilised</w:t>
            </w:r>
            <w:proofErr w:type="spellEnd"/>
            <w:r w:rsidRPr="00215B18">
              <w:t xml:space="preserve"> and allowed to </w:t>
            </w:r>
            <w:proofErr w:type="spellStart"/>
            <w:r w:rsidRPr="00215B18">
              <w:t>revegetate</w:t>
            </w:r>
            <w:proofErr w:type="spellEnd"/>
            <w:r w:rsidRPr="00215B18">
              <w:t xml:space="preserve"> after this forest operation?</w:t>
            </w:r>
          </w:p>
          <w:p w14:paraId="1659F9DB" w14:textId="77777777" w:rsidR="0007348B" w:rsidRPr="00215B18" w:rsidRDefault="0007348B" w:rsidP="00425779">
            <w:pPr>
              <w:pStyle w:val="TableNormal1"/>
            </w:pPr>
            <w:r w:rsidRPr="00E95637">
              <w:rPr>
                <w:highlight w:val="lightGray"/>
              </w:rPr>
              <w:t xml:space="preserve">‘Yes’ indicates that the road will be allowed to </w:t>
            </w:r>
            <w:proofErr w:type="spellStart"/>
            <w:r w:rsidRPr="00E95637">
              <w:rPr>
                <w:highlight w:val="lightGray"/>
              </w:rPr>
              <w:t>revegetate</w:t>
            </w:r>
            <w:proofErr w:type="spellEnd"/>
            <w:r w:rsidRPr="00E95637">
              <w:rPr>
                <w:highlight w:val="lightGray"/>
              </w:rPr>
              <w:t xml:space="preserve"> to minimise sediment loss.</w:t>
            </w:r>
          </w:p>
        </w:tc>
        <w:tc>
          <w:tcPr>
            <w:tcW w:w="3402" w:type="dxa"/>
          </w:tcPr>
          <w:p w14:paraId="14D2F6F7" w14:textId="77777777" w:rsidR="002A15DF" w:rsidRDefault="002A15DF" w:rsidP="00877975">
            <w:pPr>
              <w:pStyle w:val="TableNormal1"/>
            </w:pPr>
            <w:r w:rsidRPr="00E95637">
              <w:sym w:font="Wingdings" w:char="F0FE"/>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p w14:paraId="7C59223E" w14:textId="77777777" w:rsidR="00425779" w:rsidRPr="00215B18" w:rsidRDefault="00425779" w:rsidP="00877975">
            <w:pPr>
              <w:pStyle w:val="TableNormal1"/>
            </w:pPr>
          </w:p>
        </w:tc>
        <w:tc>
          <w:tcPr>
            <w:tcW w:w="3402" w:type="dxa"/>
          </w:tcPr>
          <w:p w14:paraId="02838D6D" w14:textId="77777777" w:rsidR="002A15DF" w:rsidRPr="00215B18" w:rsidRDefault="002A15DF" w:rsidP="00877975">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bl>
    <w:p w14:paraId="110990EC" w14:textId="77777777" w:rsidR="0007348B" w:rsidRDefault="0007348B" w:rsidP="0007348B"/>
    <w:p w14:paraId="37096B2B" w14:textId="77777777" w:rsidR="004A2B17" w:rsidRPr="00215B18" w:rsidRDefault="0007348B" w:rsidP="006C1967">
      <w:pPr>
        <w:pStyle w:val="Heading3noabove"/>
      </w:pPr>
      <w:r>
        <w:br w:type="page"/>
      </w:r>
      <w:r w:rsidR="004A2B17" w:rsidRPr="00215B18">
        <w:lastRenderedPageBreak/>
        <w:t>Existing roads</w:t>
      </w:r>
    </w:p>
    <w:p w14:paraId="7F61191C" w14:textId="77777777" w:rsidR="00AE6EE0" w:rsidRDefault="00D22F6C" w:rsidP="001F132E">
      <w:pPr>
        <w:pStyle w:val="Normalbullet"/>
        <w:numPr>
          <w:ilvl w:val="0"/>
          <w:numId w:val="0"/>
        </w:numPr>
        <w:spacing w:before="80" w:after="240" w:line="280" w:lineRule="atLeast"/>
      </w:pPr>
      <w:r w:rsidRPr="00215B18">
        <w:t xml:space="preserve">Existing roads that will be used </w:t>
      </w:r>
      <w:r w:rsidR="00675D2A" w:rsidRPr="00215B18">
        <w:t>in</w:t>
      </w:r>
      <w:r w:rsidRPr="00215B18">
        <w:t xml:space="preserve"> the forest operations must be upgraded and maintained in accordance with the Code section 5.1. </w:t>
      </w:r>
      <w:r w:rsidR="00264572">
        <w:t>All</w:t>
      </w:r>
      <w:r w:rsidR="00675D2A" w:rsidRPr="00215B18">
        <w:t xml:space="preserve"> existing roads that will be used in the proposed forest operations</w:t>
      </w:r>
      <w:r w:rsidR="00264572">
        <w:t xml:space="preserve"> </w:t>
      </w:r>
      <w:r w:rsidR="00AB6FEC">
        <w:t>must</w:t>
      </w:r>
      <w:r w:rsidR="00264572">
        <w:t xml:space="preserve"> be included in the table.</w:t>
      </w:r>
      <w:r w:rsidR="00AE6EE0">
        <w:t xml:space="preserve"> More than one existing road can be listed in each column of the table provided that </w:t>
      </w:r>
      <w:r w:rsidR="00E513BF">
        <w:br/>
      </w:r>
      <w:r w:rsidR="00AE6EE0">
        <w:t>the management prescriptions are the same for these roads.</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6D0296" w:rsidRPr="00E95637" w14:paraId="50DB8405" w14:textId="77777777" w:rsidTr="00E95637">
        <w:trPr>
          <w:cantSplit/>
          <w:tblHeader/>
        </w:trPr>
        <w:tc>
          <w:tcPr>
            <w:tcW w:w="9639" w:type="dxa"/>
            <w:gridSpan w:val="3"/>
            <w:tcBorders>
              <w:top w:val="single" w:sz="4" w:space="0" w:color="auto"/>
              <w:bottom w:val="single" w:sz="4" w:space="0" w:color="auto"/>
            </w:tcBorders>
            <w:shd w:val="clear" w:color="auto" w:fill="FFFFCC"/>
          </w:tcPr>
          <w:p w14:paraId="58D3CFE6" w14:textId="77777777" w:rsidR="006D0296" w:rsidRPr="00215B18" w:rsidRDefault="006D0296" w:rsidP="00E95637">
            <w:pPr>
              <w:pStyle w:val="Heading5table"/>
            </w:pPr>
            <w:r w:rsidRPr="00215B18">
              <w:t>Existing roads</w:t>
            </w:r>
          </w:p>
        </w:tc>
      </w:tr>
      <w:tr w:rsidR="00646E88" w:rsidRPr="00E95637" w14:paraId="0BCBD363" w14:textId="77777777" w:rsidTr="00E95637">
        <w:trPr>
          <w:cantSplit/>
          <w:tblHeader/>
        </w:trPr>
        <w:tc>
          <w:tcPr>
            <w:tcW w:w="2835" w:type="dxa"/>
            <w:tcBorders>
              <w:top w:val="single" w:sz="4" w:space="0" w:color="auto"/>
              <w:right w:val="single" w:sz="4" w:space="0" w:color="auto"/>
            </w:tcBorders>
            <w:shd w:val="clear" w:color="auto" w:fill="FFFFCC"/>
          </w:tcPr>
          <w:p w14:paraId="32D3AA7B" w14:textId="7D3FF251" w:rsidR="001F132E" w:rsidRDefault="00AE6EE0" w:rsidP="00BC1107">
            <w:pPr>
              <w:pStyle w:val="TableNormal1"/>
            </w:pPr>
            <w:r>
              <w:t>Existing r</w:t>
            </w:r>
            <w:r w:rsidR="00646E88" w:rsidRPr="00215B18">
              <w:t>oad name or number</w:t>
            </w:r>
            <w:r w:rsidR="001F132E">
              <w:t>:</w:t>
            </w:r>
          </w:p>
          <w:p w14:paraId="10648903" w14:textId="0A77D930" w:rsidR="00646E88" w:rsidRPr="00E95637" w:rsidRDefault="0007348B" w:rsidP="00BC1107">
            <w:pPr>
              <w:pStyle w:val="TableNormal1"/>
              <w:rPr>
                <w:szCs w:val="18"/>
              </w:rPr>
            </w:pPr>
            <w:r w:rsidRPr="00E95637">
              <w:rPr>
                <w:rFonts w:cs="Arial"/>
                <w:iCs/>
                <w:highlight w:val="lightGray"/>
              </w:rPr>
              <w:t>Allocate a name or number for each road</w:t>
            </w:r>
          </w:p>
        </w:tc>
        <w:tc>
          <w:tcPr>
            <w:tcW w:w="3402" w:type="dxa"/>
            <w:tcBorders>
              <w:top w:val="single" w:sz="4" w:space="0" w:color="auto"/>
              <w:left w:val="single" w:sz="4" w:space="0" w:color="auto"/>
              <w:right w:val="single" w:sz="4" w:space="0" w:color="auto"/>
            </w:tcBorders>
            <w:shd w:val="clear" w:color="auto" w:fill="FFFFCC"/>
          </w:tcPr>
          <w:p w14:paraId="7BE8FFB8" w14:textId="77777777" w:rsidR="00646E88" w:rsidRPr="00E95637" w:rsidRDefault="00AE6EE0" w:rsidP="00AE6EE0">
            <w:pPr>
              <w:pStyle w:val="Normaltablesampletext"/>
              <w:rPr>
                <w:i w:val="0"/>
              </w:rPr>
            </w:pPr>
            <w:r w:rsidRPr="00AE6EE0">
              <w:t>ER1</w:t>
            </w:r>
          </w:p>
        </w:tc>
        <w:tc>
          <w:tcPr>
            <w:tcW w:w="3402" w:type="dxa"/>
            <w:tcBorders>
              <w:top w:val="single" w:sz="4" w:space="0" w:color="auto"/>
              <w:left w:val="single" w:sz="4" w:space="0" w:color="auto"/>
            </w:tcBorders>
            <w:shd w:val="clear" w:color="auto" w:fill="FFFFCC"/>
          </w:tcPr>
          <w:p w14:paraId="34A7288F" w14:textId="77777777" w:rsidR="00646E88" w:rsidRPr="00E95637" w:rsidRDefault="00AE6EE0" w:rsidP="00AE6EE0">
            <w:pPr>
              <w:pStyle w:val="Normaltablesampletext"/>
              <w:rPr>
                <w:i w:val="0"/>
              </w:rPr>
            </w:pPr>
            <w:r w:rsidRPr="00AE6EE0">
              <w:t>ER2</w:t>
            </w:r>
          </w:p>
        </w:tc>
      </w:tr>
      <w:tr w:rsidR="00646E88" w:rsidRPr="00E95637" w14:paraId="6B647A62" w14:textId="77777777" w:rsidTr="00E95637">
        <w:trPr>
          <w:cantSplit/>
        </w:trPr>
        <w:tc>
          <w:tcPr>
            <w:tcW w:w="2835" w:type="dxa"/>
          </w:tcPr>
          <w:p w14:paraId="257943D9" w14:textId="77777777" w:rsidR="009D17EC" w:rsidRDefault="00646E88" w:rsidP="00EC5C8E">
            <w:pPr>
              <w:pStyle w:val="TableNormal1"/>
            </w:pPr>
            <w:r w:rsidRPr="00215B18">
              <w:t>Will clearing be required?</w:t>
            </w:r>
          </w:p>
          <w:p w14:paraId="382CAF3A" w14:textId="77777777" w:rsidR="0007348B" w:rsidRPr="00215B18" w:rsidRDefault="0007348B" w:rsidP="00EC5C8E">
            <w:pPr>
              <w:pStyle w:val="TableNormal1"/>
            </w:pPr>
            <w:r w:rsidRPr="00E95637">
              <w:rPr>
                <w:highlight w:val="lightGray"/>
              </w:rPr>
              <w:t>If clearing of regrowth is required ensure the clearing is minimal.</w:t>
            </w:r>
          </w:p>
        </w:tc>
        <w:tc>
          <w:tcPr>
            <w:tcW w:w="3402" w:type="dxa"/>
          </w:tcPr>
          <w:p w14:paraId="254B2448" w14:textId="77777777" w:rsidR="00EC0A13" w:rsidRDefault="0065140E" w:rsidP="009A145F">
            <w:pPr>
              <w:pStyle w:val="TableNormal1"/>
            </w:pPr>
            <w:r w:rsidRPr="00E95637">
              <w:sym w:font="Wingdings" w:char="F0FE"/>
            </w:r>
            <w:r w:rsidR="00646E88" w:rsidRPr="00215B18">
              <w:t xml:space="preserve"> Yes</w:t>
            </w:r>
            <w:r w:rsidR="00646E88" w:rsidRPr="00E95637">
              <w:rPr>
                <w:rFonts w:ascii="Arial Unicode MS" w:eastAsia="Arial Unicode MS" w:hAnsi="Arial Unicode MS" w:cs="Arial Unicode MS" w:hint="eastAsia"/>
              </w:rPr>
              <w:t> </w:t>
            </w:r>
            <w:r w:rsidR="00646E88" w:rsidRPr="00E95637">
              <w:sym w:font="Wingdings" w:char="F072"/>
            </w:r>
            <w:r w:rsidR="00646E88" w:rsidRPr="00215B18">
              <w:t xml:space="preserve"> No</w:t>
            </w:r>
          </w:p>
          <w:p w14:paraId="4EBB9A53" w14:textId="77777777" w:rsidR="00EC5C8E" w:rsidRPr="00215B18" w:rsidRDefault="00EC5C8E" w:rsidP="00EC5C8E">
            <w:pPr>
              <w:pStyle w:val="Normaltableexplain"/>
            </w:pPr>
          </w:p>
        </w:tc>
        <w:tc>
          <w:tcPr>
            <w:tcW w:w="3402" w:type="dxa"/>
          </w:tcPr>
          <w:p w14:paraId="0E1C3686" w14:textId="77777777" w:rsidR="00646E88" w:rsidRPr="00215B18" w:rsidRDefault="00646E88" w:rsidP="009A145F">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r w:rsidR="00646E88" w:rsidRPr="00E95637" w14:paraId="4908F2FC" w14:textId="77777777" w:rsidTr="00E95637">
        <w:trPr>
          <w:cantSplit/>
        </w:trPr>
        <w:tc>
          <w:tcPr>
            <w:tcW w:w="2835" w:type="dxa"/>
          </w:tcPr>
          <w:p w14:paraId="08B7FB4A" w14:textId="77777777" w:rsidR="00646E88" w:rsidRPr="00215B18" w:rsidRDefault="00646E88" w:rsidP="00BC1107">
            <w:pPr>
              <w:pStyle w:val="TableNormal1"/>
            </w:pPr>
            <w:r w:rsidRPr="00215B18">
              <w:t xml:space="preserve">If yes, </w:t>
            </w:r>
            <w:r w:rsidR="005B73AE" w:rsidRPr="00215B18">
              <w:t>describe the clearing required:</w:t>
            </w:r>
          </w:p>
        </w:tc>
        <w:tc>
          <w:tcPr>
            <w:tcW w:w="3402" w:type="dxa"/>
          </w:tcPr>
          <w:p w14:paraId="152FF8C3" w14:textId="77777777" w:rsidR="00646E88" w:rsidRPr="00215B18" w:rsidRDefault="009D17EC" w:rsidP="002F12FD">
            <w:pPr>
              <w:pStyle w:val="Normaltablesampletext"/>
            </w:pPr>
            <w:r w:rsidRPr="00215B18">
              <w:t>R</w:t>
            </w:r>
            <w:r w:rsidR="00EC0A13" w:rsidRPr="00215B18">
              <w:t xml:space="preserve">egrowth clearing is required along this road. The cleared debris will be stockpiled below the road </w:t>
            </w:r>
            <w:r w:rsidR="00A923E3">
              <w:t>and will be burnt post-</w:t>
            </w:r>
            <w:r w:rsidRPr="00215B18">
              <w:t>harvest.</w:t>
            </w:r>
          </w:p>
        </w:tc>
        <w:tc>
          <w:tcPr>
            <w:tcW w:w="3402" w:type="dxa"/>
          </w:tcPr>
          <w:p w14:paraId="6C671120" w14:textId="77777777" w:rsidR="00646E88" w:rsidRPr="00215B18" w:rsidRDefault="00646E88" w:rsidP="009A145F">
            <w:pPr>
              <w:pStyle w:val="TableNormal1"/>
            </w:pPr>
          </w:p>
        </w:tc>
      </w:tr>
      <w:tr w:rsidR="002A15DF" w:rsidRPr="00215B18" w14:paraId="116AF9B5" w14:textId="77777777" w:rsidTr="00E95637">
        <w:trPr>
          <w:cantSplit/>
        </w:trPr>
        <w:tc>
          <w:tcPr>
            <w:tcW w:w="2835" w:type="dxa"/>
          </w:tcPr>
          <w:p w14:paraId="775E78D9" w14:textId="77777777" w:rsidR="002A15DF" w:rsidRDefault="002A15DF" w:rsidP="00EC5C8E">
            <w:pPr>
              <w:pStyle w:val="TableNormal1"/>
            </w:pPr>
            <w:r w:rsidRPr="00215B18">
              <w:t>How will groundcover be established over cleared areas?</w:t>
            </w:r>
          </w:p>
          <w:p w14:paraId="7E4F0BB9" w14:textId="77777777" w:rsidR="0007348B" w:rsidRPr="00215B18" w:rsidRDefault="0007348B" w:rsidP="0007348B">
            <w:pPr>
              <w:pStyle w:val="Normaltableexplain"/>
            </w:pPr>
            <w:r w:rsidRPr="00E95637">
              <w:rPr>
                <w:highlight w:val="lightGray"/>
              </w:rPr>
              <w:t xml:space="preserve">Generally groundcover will naturally regenerate on cleared areas provided the topsoil layer remains intact. </w:t>
            </w:r>
            <w:r w:rsidRPr="00E95637">
              <w:rPr>
                <w:highlight w:val="lightGray"/>
              </w:rPr>
              <w:br/>
              <w:t>If it is not likely that groundcover will establish naturally, state how groundcover will be established.</w:t>
            </w:r>
          </w:p>
        </w:tc>
        <w:tc>
          <w:tcPr>
            <w:tcW w:w="3402" w:type="dxa"/>
          </w:tcPr>
          <w:p w14:paraId="3981B1D1" w14:textId="77777777" w:rsidR="002A15DF" w:rsidRPr="00E95637" w:rsidRDefault="002A15DF" w:rsidP="00E6121F">
            <w:pPr>
              <w:pStyle w:val="Normaltablehangindent"/>
              <w:rPr>
                <w:rFonts w:ascii="Arial Unicode MS" w:eastAsia="Arial Unicode MS" w:hAnsi="Arial Unicode MS" w:cs="Arial Unicode MS"/>
              </w:rPr>
            </w:pPr>
            <w:r w:rsidRPr="00E95637">
              <w:sym w:font="Wingdings" w:char="F072"/>
            </w:r>
            <w:r w:rsidRPr="00215B18">
              <w:tab/>
              <w:t>Groundcover will be established through natural regeneration.</w:t>
            </w:r>
          </w:p>
          <w:p w14:paraId="3F8F7146" w14:textId="77777777" w:rsidR="002A15DF" w:rsidRPr="00215B18" w:rsidRDefault="002A15DF" w:rsidP="00E6121F">
            <w:pPr>
              <w:pStyle w:val="Normaltablehangindent"/>
            </w:pPr>
            <w:r w:rsidRPr="00E95637">
              <w:sym w:font="Wingdings" w:char="F0FE"/>
            </w:r>
            <w:r w:rsidRPr="00215B18">
              <w:tab/>
              <w:t>Groundcover will be established as follows:</w:t>
            </w:r>
          </w:p>
          <w:p w14:paraId="7CF955CE" w14:textId="77777777" w:rsidR="009C12EB" w:rsidRPr="00215B18" w:rsidRDefault="009C12EB" w:rsidP="009C12EB">
            <w:pPr>
              <w:pStyle w:val="Normaltablesampletext"/>
            </w:pPr>
            <w:r w:rsidRPr="00215B18">
              <w:t xml:space="preserve">The cleared areas above the road line will be </w:t>
            </w:r>
            <w:proofErr w:type="spellStart"/>
            <w:r w:rsidRPr="00215B18">
              <w:t>revegetated</w:t>
            </w:r>
            <w:proofErr w:type="spellEnd"/>
            <w:r w:rsidRPr="00215B18">
              <w:t xml:space="preserve"> with native seed.</w:t>
            </w:r>
          </w:p>
        </w:tc>
        <w:tc>
          <w:tcPr>
            <w:tcW w:w="3402" w:type="dxa"/>
          </w:tcPr>
          <w:p w14:paraId="045DB5B4" w14:textId="77777777" w:rsidR="002A15DF" w:rsidRPr="00E95637" w:rsidRDefault="002A15DF" w:rsidP="00E6121F">
            <w:pPr>
              <w:pStyle w:val="Normaltablehangindent"/>
              <w:rPr>
                <w:rFonts w:ascii="Arial Unicode MS" w:eastAsia="Arial Unicode MS" w:hAnsi="Arial Unicode MS" w:cs="Arial Unicode MS"/>
              </w:rPr>
            </w:pPr>
            <w:r w:rsidRPr="00E95637">
              <w:sym w:font="Wingdings" w:char="F072"/>
            </w:r>
            <w:r w:rsidRPr="00215B18">
              <w:tab/>
              <w:t>Groundcover will be established through natural regeneration.</w:t>
            </w:r>
          </w:p>
          <w:p w14:paraId="1A10633B" w14:textId="77777777" w:rsidR="002A15DF" w:rsidRPr="00215B18" w:rsidRDefault="002A15DF" w:rsidP="002A15DF">
            <w:pPr>
              <w:pStyle w:val="Normaltablehangindent"/>
            </w:pPr>
            <w:r w:rsidRPr="00E95637">
              <w:sym w:font="Wingdings" w:char="F072"/>
            </w:r>
            <w:r w:rsidRPr="00215B18">
              <w:tab/>
              <w:t>Groundcover will be established as follows:</w:t>
            </w:r>
          </w:p>
          <w:p w14:paraId="01BB81B0" w14:textId="77777777" w:rsidR="002A15DF" w:rsidRPr="00215B18" w:rsidRDefault="002A15DF" w:rsidP="002A15DF">
            <w:pPr>
              <w:pStyle w:val="Normaltablehangindent"/>
            </w:pPr>
          </w:p>
        </w:tc>
      </w:tr>
      <w:tr w:rsidR="002A15DF" w:rsidRPr="00E95637" w14:paraId="4DB7D1D3" w14:textId="77777777" w:rsidTr="00E95637">
        <w:trPr>
          <w:cantSplit/>
        </w:trPr>
        <w:tc>
          <w:tcPr>
            <w:tcW w:w="2835" w:type="dxa"/>
          </w:tcPr>
          <w:p w14:paraId="4FFA5425" w14:textId="77777777" w:rsidR="002A15DF" w:rsidRPr="00215B18" w:rsidRDefault="00EF2E37" w:rsidP="00BC1107">
            <w:pPr>
              <w:pStyle w:val="TableNormal1"/>
            </w:pPr>
            <w:r>
              <w:t>How will soil erosion on roads be prevented?</w:t>
            </w:r>
          </w:p>
        </w:tc>
        <w:tc>
          <w:tcPr>
            <w:tcW w:w="3402" w:type="dxa"/>
          </w:tcPr>
          <w:p w14:paraId="517AF38B" w14:textId="77777777" w:rsidR="00EC5C8E" w:rsidRPr="00E95637" w:rsidRDefault="00EC5C8E" w:rsidP="00EC5C8E">
            <w:pPr>
              <w:pStyle w:val="TableNormal1"/>
              <w:rPr>
                <w:rFonts w:eastAsia="Arial Unicode MS" w:cs="Arial Unicode MS"/>
              </w:rPr>
            </w:pPr>
            <w:r w:rsidRPr="00E95637">
              <w:sym w:font="Wingdings" w:char="F072"/>
            </w:r>
            <w:r w:rsidRPr="00215B18">
              <w:t xml:space="preserve"> Maintaining vegetation cover</w:t>
            </w:r>
          </w:p>
          <w:p w14:paraId="74DE0F1C" w14:textId="77777777" w:rsidR="00EC5C8E" w:rsidRPr="00215B18" w:rsidRDefault="00EC5C8E" w:rsidP="00EC5C8E">
            <w:pPr>
              <w:pStyle w:val="TableNormal1"/>
            </w:pPr>
            <w:r w:rsidRPr="00E95637">
              <w:sym w:font="Wingdings" w:char="F0FE"/>
            </w:r>
            <w:r w:rsidRPr="00215B18">
              <w:t xml:space="preserve"> Establishing grass cover</w:t>
            </w:r>
          </w:p>
          <w:p w14:paraId="05F6896E" w14:textId="77777777" w:rsidR="00EC5C8E" w:rsidRPr="00215B18" w:rsidRDefault="00EC5C8E" w:rsidP="00EC5C8E">
            <w:pPr>
              <w:pStyle w:val="TableNormal1"/>
            </w:pPr>
            <w:r w:rsidRPr="00E95637">
              <w:sym w:font="Wingdings" w:char="F072"/>
            </w:r>
            <w:r w:rsidRPr="00215B18">
              <w:t xml:space="preserve"> </w:t>
            </w:r>
            <w:proofErr w:type="spellStart"/>
            <w:r w:rsidRPr="00215B18">
              <w:t>Crossfall</w:t>
            </w:r>
            <w:proofErr w:type="spellEnd"/>
            <w:r w:rsidRPr="00215B18">
              <w:t xml:space="preserve"> or shaping</w:t>
            </w:r>
          </w:p>
          <w:p w14:paraId="5E02F5EF" w14:textId="77777777" w:rsidR="002A15DF" w:rsidRPr="00215B18" w:rsidRDefault="00EC5C8E" w:rsidP="00EC5C8E">
            <w:pPr>
              <w:pStyle w:val="TableNormal1"/>
            </w:pPr>
            <w:r w:rsidRPr="00E95637">
              <w:sym w:font="Wingdings" w:char="F072"/>
            </w:r>
            <w:r w:rsidRPr="00215B18">
              <w:t xml:space="preserve"> Drainage structure</w:t>
            </w:r>
          </w:p>
        </w:tc>
        <w:tc>
          <w:tcPr>
            <w:tcW w:w="3402" w:type="dxa"/>
          </w:tcPr>
          <w:p w14:paraId="32A1BBC6" w14:textId="77777777" w:rsidR="00EC5C8E" w:rsidRPr="00E95637" w:rsidRDefault="00EC5C8E" w:rsidP="00EC5C8E">
            <w:pPr>
              <w:pStyle w:val="TableNormal1"/>
              <w:rPr>
                <w:rFonts w:eastAsia="Arial Unicode MS" w:cs="Arial Unicode MS"/>
              </w:rPr>
            </w:pPr>
            <w:r w:rsidRPr="00E95637">
              <w:sym w:font="Wingdings" w:char="F072"/>
            </w:r>
            <w:r w:rsidRPr="00215B18">
              <w:t xml:space="preserve"> Maintaining vegetation cover</w:t>
            </w:r>
          </w:p>
          <w:p w14:paraId="01AD6EA1" w14:textId="77777777" w:rsidR="00EC5C8E" w:rsidRPr="00215B18" w:rsidRDefault="00EC5C8E" w:rsidP="00EC5C8E">
            <w:pPr>
              <w:pStyle w:val="TableNormal1"/>
            </w:pPr>
            <w:r w:rsidRPr="00E95637">
              <w:sym w:font="Wingdings" w:char="F072"/>
            </w:r>
            <w:r w:rsidRPr="00215B18">
              <w:t xml:space="preserve"> Establishing grass cover</w:t>
            </w:r>
          </w:p>
          <w:p w14:paraId="7579C5D7" w14:textId="77777777" w:rsidR="00EC5C8E" w:rsidRPr="00215B18" w:rsidRDefault="00EC5C8E" w:rsidP="00EC5C8E">
            <w:pPr>
              <w:pStyle w:val="TableNormal1"/>
            </w:pPr>
            <w:r w:rsidRPr="00E95637">
              <w:sym w:font="Wingdings" w:char="F072"/>
            </w:r>
            <w:r w:rsidRPr="00215B18">
              <w:t xml:space="preserve"> </w:t>
            </w:r>
            <w:proofErr w:type="spellStart"/>
            <w:r w:rsidRPr="00215B18">
              <w:t>Crossfall</w:t>
            </w:r>
            <w:proofErr w:type="spellEnd"/>
            <w:r w:rsidRPr="00215B18">
              <w:t xml:space="preserve"> or shaping</w:t>
            </w:r>
          </w:p>
          <w:p w14:paraId="5BA7C184" w14:textId="77777777" w:rsidR="002A15DF" w:rsidRPr="00215B18" w:rsidRDefault="00EC5C8E" w:rsidP="00EC5C8E">
            <w:pPr>
              <w:pStyle w:val="TableNormal1"/>
            </w:pPr>
            <w:r w:rsidRPr="00E95637">
              <w:sym w:font="Wingdings" w:char="F072"/>
            </w:r>
            <w:r w:rsidRPr="00215B18">
              <w:t xml:space="preserve"> Drainage structure</w:t>
            </w:r>
          </w:p>
        </w:tc>
      </w:tr>
      <w:tr w:rsidR="00205D05" w:rsidRPr="00E95637" w14:paraId="5B906F27" w14:textId="77777777" w:rsidTr="00E95637">
        <w:trPr>
          <w:cantSplit/>
        </w:trPr>
        <w:tc>
          <w:tcPr>
            <w:tcW w:w="2835" w:type="dxa"/>
          </w:tcPr>
          <w:p w14:paraId="1FF96292" w14:textId="77777777" w:rsidR="00205D05" w:rsidRPr="00215B18" w:rsidRDefault="00205D05" w:rsidP="00214D5D">
            <w:pPr>
              <w:pStyle w:val="TableNormal1"/>
            </w:pPr>
            <w:r>
              <w:t xml:space="preserve">Is the road surface shaped for </w:t>
            </w:r>
            <w:proofErr w:type="spellStart"/>
            <w:r>
              <w:t>infall</w:t>
            </w:r>
            <w:proofErr w:type="spellEnd"/>
            <w:r>
              <w:t xml:space="preserve"> or outfall?</w:t>
            </w:r>
          </w:p>
        </w:tc>
        <w:tc>
          <w:tcPr>
            <w:tcW w:w="3402" w:type="dxa"/>
          </w:tcPr>
          <w:p w14:paraId="3D47497D" w14:textId="77777777" w:rsidR="00205D05" w:rsidRPr="00215B18" w:rsidRDefault="00205D05" w:rsidP="00214D5D">
            <w:pPr>
              <w:pStyle w:val="TableNormal1"/>
            </w:pPr>
            <w:r w:rsidRPr="00E95637">
              <w:sym w:font="Wingdings" w:char="F072"/>
            </w:r>
            <w:r w:rsidRPr="00215B18">
              <w:t xml:space="preserve"> </w:t>
            </w:r>
            <w:proofErr w:type="spellStart"/>
            <w:r w:rsidRPr="00215B18">
              <w:t>Infall</w:t>
            </w:r>
            <w:proofErr w:type="spellEnd"/>
            <w:r w:rsidRPr="00E95637">
              <w:rPr>
                <w:rFonts w:ascii="Arial Unicode MS" w:eastAsia="Arial Unicode MS" w:hAnsi="Arial Unicode MS" w:cs="Arial Unicode MS" w:hint="eastAsia"/>
              </w:rPr>
              <w:t> </w:t>
            </w:r>
            <w:r w:rsidRPr="00E95637">
              <w:sym w:font="Wingdings" w:char="F0FE"/>
            </w:r>
            <w:r w:rsidRPr="00215B18">
              <w:t xml:space="preserve"> Outfall</w:t>
            </w:r>
          </w:p>
        </w:tc>
        <w:tc>
          <w:tcPr>
            <w:tcW w:w="3402" w:type="dxa"/>
          </w:tcPr>
          <w:p w14:paraId="72DB2111" w14:textId="77777777" w:rsidR="00205D05" w:rsidRPr="00215B18" w:rsidRDefault="00205D05" w:rsidP="00214D5D">
            <w:pPr>
              <w:pStyle w:val="TableNormal1"/>
            </w:pPr>
            <w:r w:rsidRPr="00E95637">
              <w:sym w:font="Wingdings" w:char="F072"/>
            </w:r>
            <w:r w:rsidRPr="00215B18">
              <w:t xml:space="preserve"> </w:t>
            </w:r>
            <w:proofErr w:type="spellStart"/>
            <w:r w:rsidRPr="00215B18">
              <w:t>Infall</w:t>
            </w:r>
            <w:proofErr w:type="spellEnd"/>
            <w:r w:rsidRPr="00E95637">
              <w:rPr>
                <w:rFonts w:ascii="Arial Unicode MS" w:eastAsia="Arial Unicode MS" w:hAnsi="Arial Unicode MS" w:cs="Arial Unicode MS" w:hint="eastAsia"/>
              </w:rPr>
              <w:t> </w:t>
            </w:r>
            <w:r w:rsidRPr="00E95637">
              <w:sym w:font="Wingdings" w:char="F072"/>
            </w:r>
            <w:r w:rsidRPr="00215B18">
              <w:t xml:space="preserve"> Outfall</w:t>
            </w:r>
          </w:p>
        </w:tc>
      </w:tr>
      <w:tr w:rsidR="00205D05" w:rsidRPr="00E95637" w14:paraId="39FBCFA4" w14:textId="77777777" w:rsidTr="00E95637">
        <w:trPr>
          <w:cantSplit/>
        </w:trPr>
        <w:tc>
          <w:tcPr>
            <w:tcW w:w="2835" w:type="dxa"/>
          </w:tcPr>
          <w:p w14:paraId="4F050D40" w14:textId="77777777" w:rsidR="00205D05" w:rsidRDefault="00205D05" w:rsidP="00214D5D">
            <w:pPr>
              <w:pStyle w:val="TableNormal1"/>
            </w:pPr>
            <w:r w:rsidRPr="00215B18">
              <w:t xml:space="preserve">Does the </w:t>
            </w:r>
            <w:r>
              <w:t xml:space="preserve">current (pre-harvest) </w:t>
            </w:r>
            <w:r w:rsidRPr="00215B18">
              <w:t>road condition comply with the Code?</w:t>
            </w:r>
          </w:p>
          <w:p w14:paraId="0FDA212D" w14:textId="77777777" w:rsidR="0007348B" w:rsidRPr="00215B18" w:rsidRDefault="0007348B" w:rsidP="00214D5D">
            <w:pPr>
              <w:pStyle w:val="TableNormal1"/>
            </w:pPr>
            <w:r w:rsidRPr="00E95637">
              <w:rPr>
                <w:highlight w:val="lightGray"/>
              </w:rPr>
              <w:t xml:space="preserve">Inspect each road line to ensure the roads comply </w:t>
            </w:r>
            <w:r w:rsidRPr="00E95637">
              <w:rPr>
                <w:highlight w:val="lightGray"/>
              </w:rPr>
              <w:br/>
              <w:t>with the Code.</w:t>
            </w:r>
          </w:p>
        </w:tc>
        <w:tc>
          <w:tcPr>
            <w:tcW w:w="3402" w:type="dxa"/>
          </w:tcPr>
          <w:p w14:paraId="3E37756B" w14:textId="77777777" w:rsidR="00205D05" w:rsidRDefault="00205D05" w:rsidP="00214D5D">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FE"/>
            </w:r>
            <w:r w:rsidRPr="00215B18">
              <w:t xml:space="preserve"> No</w:t>
            </w:r>
          </w:p>
          <w:p w14:paraId="70A05AF1" w14:textId="77777777" w:rsidR="00205D05" w:rsidRPr="00215B18" w:rsidRDefault="00205D05" w:rsidP="00214D5D">
            <w:pPr>
              <w:pStyle w:val="Normaltableexplain"/>
            </w:pPr>
          </w:p>
        </w:tc>
        <w:tc>
          <w:tcPr>
            <w:tcW w:w="3402" w:type="dxa"/>
          </w:tcPr>
          <w:p w14:paraId="52CDBDEB" w14:textId="77777777" w:rsidR="00205D05" w:rsidRPr="00215B18" w:rsidRDefault="00205D05" w:rsidP="00214D5D">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r w:rsidR="00205D05" w:rsidRPr="00E95637" w14:paraId="1119C03E" w14:textId="77777777" w:rsidTr="00E95637">
        <w:trPr>
          <w:cantSplit/>
        </w:trPr>
        <w:tc>
          <w:tcPr>
            <w:tcW w:w="2835" w:type="dxa"/>
          </w:tcPr>
          <w:p w14:paraId="0C59964E" w14:textId="77777777" w:rsidR="00205D05" w:rsidRDefault="00205D05" w:rsidP="00214D5D">
            <w:pPr>
              <w:pStyle w:val="TableNormal1"/>
            </w:pPr>
            <w:r>
              <w:lastRenderedPageBreak/>
              <w:t>If not, what maintenance or upgrading work will be carried out to bring the road up to the Code standard?</w:t>
            </w:r>
          </w:p>
          <w:p w14:paraId="63E7EC00" w14:textId="77777777" w:rsidR="0007348B" w:rsidRPr="00215B18" w:rsidRDefault="0007348B" w:rsidP="00214D5D">
            <w:pPr>
              <w:pStyle w:val="TableNormal1"/>
            </w:pPr>
            <w:r w:rsidRPr="00E95637">
              <w:rPr>
                <w:highlight w:val="lightGray"/>
              </w:rPr>
              <w:t>Describe the upgrading or maintenance work required.</w:t>
            </w:r>
          </w:p>
        </w:tc>
        <w:tc>
          <w:tcPr>
            <w:tcW w:w="3402" w:type="dxa"/>
          </w:tcPr>
          <w:p w14:paraId="5355A8A5" w14:textId="77777777" w:rsidR="00205D05" w:rsidRPr="000E2300" w:rsidRDefault="00192F15" w:rsidP="000E2300">
            <w:pPr>
              <w:pStyle w:val="Normaltablesampletext"/>
            </w:pPr>
            <w:r w:rsidRPr="000E2300">
              <w:t>The road has no drainage and is rutting. The road surface will be reshaped and drainage structures constructed</w:t>
            </w:r>
            <w:r w:rsidR="000E2300" w:rsidRPr="000E2300">
              <w:t>.</w:t>
            </w:r>
          </w:p>
        </w:tc>
        <w:tc>
          <w:tcPr>
            <w:tcW w:w="3402" w:type="dxa"/>
          </w:tcPr>
          <w:p w14:paraId="1833AA52" w14:textId="77777777" w:rsidR="00205D05" w:rsidRPr="00215B18" w:rsidRDefault="00205D05" w:rsidP="00214D5D">
            <w:pPr>
              <w:pStyle w:val="TableNormal1"/>
            </w:pPr>
          </w:p>
        </w:tc>
      </w:tr>
      <w:tr w:rsidR="00205D05" w:rsidRPr="00E95637" w14:paraId="32F8C103" w14:textId="77777777" w:rsidTr="00E95637">
        <w:trPr>
          <w:cantSplit/>
        </w:trPr>
        <w:tc>
          <w:tcPr>
            <w:tcW w:w="2835" w:type="dxa"/>
          </w:tcPr>
          <w:p w14:paraId="23F0C3B2" w14:textId="77777777" w:rsidR="00205D05" w:rsidRPr="00215B18" w:rsidRDefault="00205D05" w:rsidP="00214D5D">
            <w:pPr>
              <w:pStyle w:val="TableNormal1"/>
            </w:pPr>
            <w:r w:rsidRPr="00215B18">
              <w:t>Is the existing drainage up to standard with the Code?</w:t>
            </w:r>
          </w:p>
        </w:tc>
        <w:tc>
          <w:tcPr>
            <w:tcW w:w="3402" w:type="dxa"/>
          </w:tcPr>
          <w:p w14:paraId="66904DD7" w14:textId="77777777" w:rsidR="00205D05" w:rsidRPr="00215B18" w:rsidRDefault="00205D05" w:rsidP="00214D5D">
            <w:pPr>
              <w:pStyle w:val="TableNormal1"/>
            </w:pPr>
            <w:r w:rsidRPr="00E95637">
              <w:sym w:font="Wingdings" w:char="F0FE"/>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c>
          <w:tcPr>
            <w:tcW w:w="3402" w:type="dxa"/>
          </w:tcPr>
          <w:p w14:paraId="49072A90" w14:textId="77777777" w:rsidR="00205D05" w:rsidRPr="00215B18" w:rsidRDefault="00205D05" w:rsidP="00214D5D">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r w:rsidR="002A15DF" w:rsidRPr="00E95637" w14:paraId="72567B0E" w14:textId="77777777" w:rsidTr="00E95637">
        <w:trPr>
          <w:cantSplit/>
        </w:trPr>
        <w:tc>
          <w:tcPr>
            <w:tcW w:w="2835" w:type="dxa"/>
          </w:tcPr>
          <w:p w14:paraId="0C115CBF" w14:textId="77777777" w:rsidR="002A15DF" w:rsidRDefault="00A923E3" w:rsidP="00BC1107">
            <w:pPr>
              <w:pStyle w:val="TableNormal1"/>
            </w:pPr>
            <w:r>
              <w:t>How will drainage be provided</w:t>
            </w:r>
            <w:r w:rsidR="002A15DF" w:rsidRPr="00215B18">
              <w:t xml:space="preserve"> (e.g. what types </w:t>
            </w:r>
            <w:r w:rsidR="00EC5C8E">
              <w:br/>
            </w:r>
            <w:r w:rsidR="002A15DF" w:rsidRPr="00215B18">
              <w:t xml:space="preserve">of drainage structures will </w:t>
            </w:r>
            <w:r w:rsidR="00EC5C8E">
              <w:br/>
            </w:r>
            <w:r w:rsidR="002A15DF" w:rsidRPr="00215B18">
              <w:t>be used)</w:t>
            </w:r>
            <w:r>
              <w:t>?</w:t>
            </w:r>
          </w:p>
          <w:p w14:paraId="111FB7E6" w14:textId="77777777" w:rsidR="0007348B" w:rsidRPr="00215B18" w:rsidRDefault="0007348B" w:rsidP="00BC1107">
            <w:pPr>
              <w:pStyle w:val="TableNormal1"/>
            </w:pPr>
            <w:r w:rsidRPr="00E95637">
              <w:rPr>
                <w:highlight w:val="lightGray"/>
              </w:rPr>
              <w:t xml:space="preserve">Examples include a rollover </w:t>
            </w:r>
            <w:proofErr w:type="spellStart"/>
            <w:r w:rsidRPr="00E95637">
              <w:rPr>
                <w:highlight w:val="lightGray"/>
              </w:rPr>
              <w:t>crossbank</w:t>
            </w:r>
            <w:proofErr w:type="spellEnd"/>
            <w:r w:rsidRPr="00E95637">
              <w:rPr>
                <w:highlight w:val="lightGray"/>
              </w:rPr>
              <w:t>, spoon drain, rubber flap drain, or ‘C’ channel.</w:t>
            </w:r>
          </w:p>
        </w:tc>
        <w:tc>
          <w:tcPr>
            <w:tcW w:w="3402" w:type="dxa"/>
          </w:tcPr>
          <w:p w14:paraId="08DEA1FD" w14:textId="77777777" w:rsidR="002A15DF" w:rsidRPr="00215B18" w:rsidRDefault="009422A8" w:rsidP="009422A8">
            <w:pPr>
              <w:pStyle w:val="Normaltablesampletext"/>
            </w:pPr>
            <w:r>
              <w:t>Spoon drains</w:t>
            </w:r>
          </w:p>
        </w:tc>
        <w:tc>
          <w:tcPr>
            <w:tcW w:w="3402" w:type="dxa"/>
          </w:tcPr>
          <w:p w14:paraId="5FF9198F" w14:textId="77777777" w:rsidR="002A15DF" w:rsidRPr="00215B18" w:rsidRDefault="002A15DF" w:rsidP="009A145F">
            <w:pPr>
              <w:pStyle w:val="TableNormal1"/>
            </w:pPr>
          </w:p>
        </w:tc>
      </w:tr>
      <w:tr w:rsidR="002A15DF" w:rsidRPr="00E95637" w14:paraId="7BE57563" w14:textId="77777777" w:rsidTr="00E95637">
        <w:trPr>
          <w:cantSplit/>
        </w:trPr>
        <w:tc>
          <w:tcPr>
            <w:tcW w:w="2835" w:type="dxa"/>
          </w:tcPr>
          <w:p w14:paraId="7ABBCECE" w14:textId="77777777" w:rsidR="002A15DF" w:rsidRDefault="00EF2E37" w:rsidP="00EC5C8E">
            <w:pPr>
              <w:pStyle w:val="TableNormal1"/>
            </w:pPr>
            <w:r>
              <w:t>Are fill and cut batters currently stable?</w:t>
            </w:r>
          </w:p>
          <w:p w14:paraId="11F9A575" w14:textId="77777777" w:rsidR="0007348B" w:rsidRPr="00215B18" w:rsidRDefault="0007348B" w:rsidP="00EC5C8E">
            <w:pPr>
              <w:pStyle w:val="TableNormal1"/>
            </w:pPr>
            <w:r w:rsidRPr="00E95637">
              <w:rPr>
                <w:highlight w:val="lightGray"/>
              </w:rPr>
              <w:t>Cut and fill batters will generally be stable along existing roads provided cut batters are not undercut and excessive earth material is not deposited on fill batters.</w:t>
            </w:r>
          </w:p>
        </w:tc>
        <w:tc>
          <w:tcPr>
            <w:tcW w:w="3402" w:type="dxa"/>
          </w:tcPr>
          <w:p w14:paraId="314D2D48" w14:textId="77777777" w:rsidR="002A15DF" w:rsidRPr="00215B18" w:rsidRDefault="002575C3" w:rsidP="009A145F">
            <w:pPr>
              <w:pStyle w:val="TableNormal1"/>
            </w:pPr>
            <w:r w:rsidRPr="00E95637">
              <w:sym w:font="Wingdings" w:char="F0FE"/>
            </w:r>
            <w:r w:rsidR="002A15DF" w:rsidRPr="00215B18">
              <w:t xml:space="preserve"> Yes</w:t>
            </w:r>
            <w:r w:rsidR="002A15DF" w:rsidRPr="00E95637">
              <w:rPr>
                <w:rFonts w:ascii="Arial Unicode MS" w:eastAsia="Arial Unicode MS" w:hAnsi="Arial Unicode MS" w:cs="Arial Unicode MS" w:hint="eastAsia"/>
              </w:rPr>
              <w:t> </w:t>
            </w:r>
            <w:r w:rsidR="002A15DF" w:rsidRPr="00E95637">
              <w:sym w:font="Wingdings" w:char="F072"/>
            </w:r>
            <w:r w:rsidR="002A15DF" w:rsidRPr="00215B18">
              <w:t xml:space="preserve"> No</w:t>
            </w:r>
          </w:p>
          <w:p w14:paraId="78CEEA56" w14:textId="77777777" w:rsidR="002A15DF" w:rsidRPr="00215B18" w:rsidRDefault="002A15DF" w:rsidP="00EC5C8E">
            <w:pPr>
              <w:pStyle w:val="Normaltableexplain"/>
            </w:pPr>
          </w:p>
        </w:tc>
        <w:tc>
          <w:tcPr>
            <w:tcW w:w="3402" w:type="dxa"/>
          </w:tcPr>
          <w:p w14:paraId="3500D483" w14:textId="77777777" w:rsidR="002A15DF" w:rsidRPr="00215B18" w:rsidRDefault="002A15DF" w:rsidP="009A145F">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r w:rsidR="002A15DF" w:rsidRPr="00E95637" w14:paraId="1985DE0F" w14:textId="77777777" w:rsidTr="00E95637">
        <w:trPr>
          <w:cantSplit/>
        </w:trPr>
        <w:tc>
          <w:tcPr>
            <w:tcW w:w="2835" w:type="dxa"/>
          </w:tcPr>
          <w:p w14:paraId="2CD541F7" w14:textId="77777777" w:rsidR="002A15DF" w:rsidRPr="00215B18" w:rsidRDefault="00EF2E37" w:rsidP="00BC1107">
            <w:pPr>
              <w:pStyle w:val="TableNormal1"/>
            </w:pPr>
            <w:r>
              <w:t xml:space="preserve">If they are not stable, what work will be carried out to </w:t>
            </w:r>
            <w:proofErr w:type="spellStart"/>
            <w:r>
              <w:t>stabilise</w:t>
            </w:r>
            <w:proofErr w:type="spellEnd"/>
            <w:r>
              <w:t xml:space="preserve"> them?</w:t>
            </w:r>
          </w:p>
        </w:tc>
        <w:tc>
          <w:tcPr>
            <w:tcW w:w="3402" w:type="dxa"/>
          </w:tcPr>
          <w:p w14:paraId="0C5062E5" w14:textId="77777777" w:rsidR="002A15DF" w:rsidRPr="00215B18" w:rsidRDefault="002A15DF" w:rsidP="009A145F">
            <w:pPr>
              <w:pStyle w:val="TableNormal1"/>
            </w:pPr>
          </w:p>
        </w:tc>
        <w:tc>
          <w:tcPr>
            <w:tcW w:w="3402" w:type="dxa"/>
          </w:tcPr>
          <w:p w14:paraId="02EEAD95" w14:textId="77777777" w:rsidR="002A15DF" w:rsidRPr="00215B18" w:rsidRDefault="002A15DF" w:rsidP="009A145F">
            <w:pPr>
              <w:pStyle w:val="TableNormal1"/>
            </w:pPr>
          </w:p>
        </w:tc>
      </w:tr>
      <w:tr w:rsidR="002A15DF" w:rsidRPr="00E95637" w14:paraId="3F0BA86A" w14:textId="77777777" w:rsidTr="00E95637">
        <w:trPr>
          <w:cantSplit/>
        </w:trPr>
        <w:tc>
          <w:tcPr>
            <w:tcW w:w="2835" w:type="dxa"/>
          </w:tcPr>
          <w:p w14:paraId="3FA4B061" w14:textId="77777777" w:rsidR="002A15DF" w:rsidRDefault="002A15DF" w:rsidP="00EC5C8E">
            <w:pPr>
              <w:pStyle w:val="TableNormal1"/>
            </w:pPr>
            <w:r w:rsidRPr="00215B18">
              <w:t xml:space="preserve">Will the road be </w:t>
            </w:r>
            <w:proofErr w:type="spellStart"/>
            <w:r w:rsidRPr="00215B18">
              <w:t>stabilised</w:t>
            </w:r>
            <w:proofErr w:type="spellEnd"/>
            <w:r w:rsidRPr="00215B18">
              <w:t xml:space="preserve"> and allowed to </w:t>
            </w:r>
            <w:proofErr w:type="spellStart"/>
            <w:r w:rsidRPr="00215B18">
              <w:t>revegetate</w:t>
            </w:r>
            <w:proofErr w:type="spellEnd"/>
            <w:r w:rsidRPr="00215B18">
              <w:t xml:space="preserve"> after this forest operation?</w:t>
            </w:r>
          </w:p>
          <w:p w14:paraId="2C0F5C4C" w14:textId="77777777" w:rsidR="0007348B" w:rsidRPr="00215B18" w:rsidRDefault="0007348B" w:rsidP="00EC5C8E">
            <w:pPr>
              <w:pStyle w:val="TableNormal1"/>
            </w:pPr>
            <w:r w:rsidRPr="00E95637">
              <w:rPr>
                <w:highlight w:val="lightGray"/>
              </w:rPr>
              <w:t xml:space="preserve">‘Yes’ indicates that the road will be allowed to </w:t>
            </w:r>
            <w:proofErr w:type="spellStart"/>
            <w:r w:rsidRPr="00E95637">
              <w:rPr>
                <w:highlight w:val="lightGray"/>
              </w:rPr>
              <w:t>revegetate</w:t>
            </w:r>
            <w:proofErr w:type="spellEnd"/>
            <w:r w:rsidRPr="00E95637">
              <w:rPr>
                <w:highlight w:val="lightGray"/>
              </w:rPr>
              <w:t xml:space="preserve"> to minimise sediment loss.</w:t>
            </w:r>
          </w:p>
        </w:tc>
        <w:tc>
          <w:tcPr>
            <w:tcW w:w="3402" w:type="dxa"/>
          </w:tcPr>
          <w:p w14:paraId="64548807" w14:textId="77777777" w:rsidR="002A15DF" w:rsidRDefault="002575C3" w:rsidP="009A145F">
            <w:pPr>
              <w:pStyle w:val="TableNormal1"/>
            </w:pPr>
            <w:r w:rsidRPr="00E95637">
              <w:sym w:font="Wingdings" w:char="F0FE"/>
            </w:r>
            <w:r w:rsidR="002A15DF" w:rsidRPr="00215B18">
              <w:t xml:space="preserve"> Yes</w:t>
            </w:r>
            <w:r w:rsidR="002A15DF" w:rsidRPr="00E95637">
              <w:rPr>
                <w:rFonts w:ascii="Arial Unicode MS" w:eastAsia="Arial Unicode MS" w:hAnsi="Arial Unicode MS" w:cs="Arial Unicode MS" w:hint="eastAsia"/>
              </w:rPr>
              <w:t> </w:t>
            </w:r>
            <w:r w:rsidR="002A15DF" w:rsidRPr="00E95637">
              <w:sym w:font="Wingdings" w:char="F072"/>
            </w:r>
            <w:r w:rsidR="002A15DF" w:rsidRPr="00215B18">
              <w:t xml:space="preserve"> No</w:t>
            </w:r>
          </w:p>
          <w:p w14:paraId="19F36C22" w14:textId="77777777" w:rsidR="00EC5C8E" w:rsidRPr="00215B18" w:rsidRDefault="00EC5C8E" w:rsidP="00EC5C8E">
            <w:pPr>
              <w:pStyle w:val="Normaltableexplain"/>
            </w:pPr>
          </w:p>
        </w:tc>
        <w:tc>
          <w:tcPr>
            <w:tcW w:w="3402" w:type="dxa"/>
          </w:tcPr>
          <w:p w14:paraId="2A8803EF" w14:textId="77777777" w:rsidR="002A15DF" w:rsidRPr="00215B18" w:rsidRDefault="002A15DF" w:rsidP="009A145F">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bl>
    <w:p w14:paraId="3D48B403" w14:textId="77777777" w:rsidR="00DF3CDC" w:rsidRDefault="00DF3CDC" w:rsidP="00DF3CDC"/>
    <w:p w14:paraId="292EB833" w14:textId="77777777" w:rsidR="004A2B17" w:rsidRPr="00215B18" w:rsidRDefault="00DF3CDC" w:rsidP="00DF3CDC">
      <w:pPr>
        <w:pStyle w:val="Heading3noabove"/>
      </w:pPr>
      <w:r>
        <w:br w:type="page"/>
      </w:r>
      <w:r w:rsidR="004A2B17" w:rsidRPr="00215B18">
        <w:lastRenderedPageBreak/>
        <w:t xml:space="preserve">New </w:t>
      </w:r>
      <w:r w:rsidR="001D0E77">
        <w:t>drainage feature</w:t>
      </w:r>
      <w:r w:rsidR="004A2B17" w:rsidRPr="00215B18">
        <w:t xml:space="preserve"> crossings</w:t>
      </w:r>
      <w:r w:rsidR="000706D0" w:rsidRPr="00215B18">
        <w:t xml:space="preserve"> (e.g. bridge</w:t>
      </w:r>
      <w:r w:rsidR="004513FA" w:rsidRPr="00215B18">
        <w:t>s</w:t>
      </w:r>
      <w:r w:rsidR="000706D0" w:rsidRPr="00215B18">
        <w:t>, causeways or culverts)</w:t>
      </w:r>
    </w:p>
    <w:p w14:paraId="005D3F98" w14:textId="77777777" w:rsidR="001B4F2A" w:rsidRDefault="001B4F2A" w:rsidP="001B4F2A">
      <w:pPr>
        <w:pStyle w:val="Coderef"/>
      </w:pPr>
      <w:r>
        <w:t>Refer to the Code section 5.1.2.</w:t>
      </w:r>
    </w:p>
    <w:p w14:paraId="145D4D23" w14:textId="77777777" w:rsidR="00324DAE" w:rsidRDefault="00E265EE" w:rsidP="00205D05">
      <w:r w:rsidRPr="00215B18">
        <w:t xml:space="preserve">New </w:t>
      </w:r>
      <w:r w:rsidR="001D0E77">
        <w:t>drainage feature</w:t>
      </w:r>
      <w:r w:rsidR="00264572">
        <w:t xml:space="preserve"> </w:t>
      </w:r>
      <w:r w:rsidRPr="00215B18">
        <w:t xml:space="preserve">crossings must be constructed in accordance with the Code section 5.1.2. </w:t>
      </w:r>
      <w:r w:rsidR="00F15927">
        <w:br/>
      </w:r>
      <w:r w:rsidRPr="00215B18">
        <w:t xml:space="preserve">All proposed new </w:t>
      </w:r>
      <w:r w:rsidR="001D0E77">
        <w:t>drainage feature</w:t>
      </w:r>
      <w:r w:rsidR="00264572">
        <w:t xml:space="preserve"> crossings</w:t>
      </w:r>
      <w:r w:rsidRPr="00215B18">
        <w:t xml:space="preserve"> </w:t>
      </w:r>
      <w:r w:rsidR="00AB6FEC">
        <w:t>must</w:t>
      </w:r>
      <w:r w:rsidRPr="00215B18">
        <w:t xml:space="preserve"> be </w:t>
      </w:r>
      <w:r w:rsidR="00264572">
        <w:t>included</w:t>
      </w:r>
      <w:r w:rsidRPr="00215B18">
        <w:t xml:space="preserve"> in the table.</w:t>
      </w:r>
    </w:p>
    <w:p w14:paraId="5A6503EB" w14:textId="77777777" w:rsidR="00205D05" w:rsidRPr="00215B18" w:rsidRDefault="00205D05" w:rsidP="00205D05">
      <w:pPr>
        <w:pStyle w:val="Normalextraafter"/>
      </w:pPr>
      <w:r>
        <w:t xml:space="preserve">The </w:t>
      </w:r>
      <w:r w:rsidRPr="00205D05">
        <w:t>type of structu</w:t>
      </w:r>
      <w:r>
        <w:t xml:space="preserve">re </w:t>
      </w:r>
      <w:r w:rsidRPr="00205D05">
        <w:t>required</w:t>
      </w:r>
      <w:r>
        <w:t xml:space="preserve"> depends on whether the stream flow is permanent or intermittent</w:t>
      </w:r>
      <w:r w:rsidRPr="00205D05">
        <w:t xml:space="preserve">. </w:t>
      </w:r>
      <w:r>
        <w:br/>
      </w:r>
      <w:r w:rsidRPr="00205D05">
        <w:t xml:space="preserve">If the flow is permanent, a bridge or culvert will generally be required which must be designed to convey </w:t>
      </w:r>
      <w:r w:rsidR="00E513BF">
        <w:br/>
      </w:r>
      <w:r w:rsidRPr="00205D05">
        <w:t xml:space="preserve">a 1-in-5-year storm event and withstand a 1-in-10-year storm event. The crossing must also minimise disturbance to the passage of fish and other aquatic </w:t>
      </w:r>
      <w:r w:rsidR="00921243">
        <w:t>animals</w:t>
      </w:r>
      <w:r w:rsidRPr="00205D05">
        <w:t>.</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3A7DAE" w:rsidRPr="00E95637" w14:paraId="682F127C" w14:textId="77777777" w:rsidTr="00E95637">
        <w:trPr>
          <w:cantSplit/>
          <w:tblHeader/>
        </w:trPr>
        <w:tc>
          <w:tcPr>
            <w:tcW w:w="9639" w:type="dxa"/>
            <w:gridSpan w:val="3"/>
            <w:tcBorders>
              <w:top w:val="single" w:sz="4" w:space="0" w:color="auto"/>
              <w:bottom w:val="single" w:sz="4" w:space="0" w:color="auto"/>
            </w:tcBorders>
            <w:shd w:val="clear" w:color="auto" w:fill="CCECFF"/>
          </w:tcPr>
          <w:p w14:paraId="70542C29" w14:textId="77777777" w:rsidR="003A7DAE" w:rsidRPr="00215B18" w:rsidRDefault="003A7DAE" w:rsidP="00E95637">
            <w:pPr>
              <w:pStyle w:val="Heading5table"/>
            </w:pPr>
            <w:r w:rsidRPr="00215B18">
              <w:t xml:space="preserve">New </w:t>
            </w:r>
            <w:r w:rsidR="001D0E77">
              <w:t xml:space="preserve">drainage feature </w:t>
            </w:r>
            <w:r w:rsidRPr="00215B18">
              <w:t>crossings</w:t>
            </w:r>
          </w:p>
        </w:tc>
      </w:tr>
      <w:tr w:rsidR="003A7DAE" w:rsidRPr="00E95637" w14:paraId="204115E6" w14:textId="77777777" w:rsidTr="00E95637">
        <w:trPr>
          <w:cantSplit/>
          <w:tblHeader/>
        </w:trPr>
        <w:tc>
          <w:tcPr>
            <w:tcW w:w="2835" w:type="dxa"/>
            <w:tcBorders>
              <w:top w:val="single" w:sz="4" w:space="0" w:color="auto"/>
              <w:right w:val="single" w:sz="4" w:space="0" w:color="auto"/>
            </w:tcBorders>
            <w:shd w:val="clear" w:color="auto" w:fill="CCECFF"/>
          </w:tcPr>
          <w:p w14:paraId="4A04237A" w14:textId="1BD1CE99" w:rsidR="001F132E" w:rsidRDefault="00AE6EE0" w:rsidP="00BC1107">
            <w:pPr>
              <w:pStyle w:val="TableNormal1"/>
            </w:pPr>
            <w:r>
              <w:t>New c</w:t>
            </w:r>
            <w:r w:rsidR="003A7DAE" w:rsidRPr="00215B18">
              <w:t>rossing name or number</w:t>
            </w:r>
            <w:r w:rsidR="001F132E">
              <w:t>:</w:t>
            </w:r>
          </w:p>
          <w:p w14:paraId="70E506F8" w14:textId="19401220" w:rsidR="003A7DAE" w:rsidRPr="00215B18" w:rsidRDefault="002575C3" w:rsidP="00BC1107">
            <w:pPr>
              <w:pStyle w:val="TableNormal1"/>
            </w:pPr>
            <w:r w:rsidRPr="00E95637">
              <w:rPr>
                <w:rFonts w:cs="Arial"/>
                <w:iCs/>
                <w:highlight w:val="lightGray"/>
              </w:rPr>
              <w:t>Allocate a name or number for each new crossing</w:t>
            </w:r>
          </w:p>
        </w:tc>
        <w:tc>
          <w:tcPr>
            <w:tcW w:w="3402" w:type="dxa"/>
            <w:tcBorders>
              <w:top w:val="single" w:sz="4" w:space="0" w:color="auto"/>
              <w:left w:val="single" w:sz="4" w:space="0" w:color="auto"/>
              <w:right w:val="single" w:sz="4" w:space="0" w:color="auto"/>
            </w:tcBorders>
            <w:shd w:val="clear" w:color="auto" w:fill="CCECFF"/>
          </w:tcPr>
          <w:p w14:paraId="1D4955D3" w14:textId="77777777" w:rsidR="003A7DAE" w:rsidRPr="00215B18" w:rsidRDefault="00AE6EE0" w:rsidP="00AE6EE0">
            <w:pPr>
              <w:pStyle w:val="Normaltablesampletext"/>
            </w:pPr>
            <w:r>
              <w:t>N</w:t>
            </w:r>
            <w:r w:rsidRPr="00AE6EE0">
              <w:t>C1</w:t>
            </w:r>
          </w:p>
        </w:tc>
        <w:tc>
          <w:tcPr>
            <w:tcW w:w="3402" w:type="dxa"/>
            <w:tcBorders>
              <w:top w:val="single" w:sz="4" w:space="0" w:color="auto"/>
              <w:left w:val="single" w:sz="4" w:space="0" w:color="auto"/>
            </w:tcBorders>
            <w:shd w:val="clear" w:color="auto" w:fill="CCECFF"/>
          </w:tcPr>
          <w:p w14:paraId="216E51B3" w14:textId="77777777" w:rsidR="003A7DAE" w:rsidRPr="00215B18" w:rsidRDefault="00AE6EE0" w:rsidP="00AE6EE0">
            <w:pPr>
              <w:pStyle w:val="Normaltablesampletext"/>
            </w:pPr>
            <w:r>
              <w:t>NC2</w:t>
            </w:r>
          </w:p>
        </w:tc>
      </w:tr>
      <w:tr w:rsidR="003A7DAE" w:rsidRPr="00E95637" w14:paraId="7E58157C" w14:textId="77777777" w:rsidTr="00E95637">
        <w:trPr>
          <w:cantSplit/>
        </w:trPr>
        <w:tc>
          <w:tcPr>
            <w:tcW w:w="2835" w:type="dxa"/>
          </w:tcPr>
          <w:p w14:paraId="7BF1D22C" w14:textId="77777777" w:rsidR="009370FC" w:rsidRDefault="00205D05" w:rsidP="00D42F75">
            <w:pPr>
              <w:pStyle w:val="TableNormal1"/>
            </w:pPr>
            <w:r>
              <w:t>What t</w:t>
            </w:r>
            <w:r w:rsidR="003A7DAE" w:rsidRPr="00215B18">
              <w:t>ype of structure</w:t>
            </w:r>
            <w:r w:rsidR="00FA01A0">
              <w:t xml:space="preserve"> </w:t>
            </w:r>
            <w:r w:rsidR="00FA01A0">
              <w:br/>
              <w:t>will be used</w:t>
            </w:r>
            <w:r w:rsidR="003A7DAE" w:rsidRPr="00215B18">
              <w:t xml:space="preserve"> (e.g. bridge, causeway, culvert)</w:t>
            </w:r>
            <w:r w:rsidR="00FA01A0">
              <w:t>?</w:t>
            </w:r>
          </w:p>
          <w:p w14:paraId="0718D5FA" w14:textId="77777777" w:rsidR="002575C3" w:rsidRPr="00215B18" w:rsidRDefault="002575C3" w:rsidP="00D42F75">
            <w:pPr>
              <w:pStyle w:val="TableNormal1"/>
            </w:pPr>
            <w:r w:rsidRPr="00E95637">
              <w:rPr>
                <w:highlight w:val="lightGray"/>
              </w:rPr>
              <w:t>Stream crossings must be stable causeways, culverts or bridges. Existing ‘gully stuffers’ may be used if they are stable but new gully stuffer crossings must not be constructed. Refer to the Code Glossary for the definition of a ‘gully stuffer’.</w:t>
            </w:r>
          </w:p>
        </w:tc>
        <w:tc>
          <w:tcPr>
            <w:tcW w:w="3402" w:type="dxa"/>
          </w:tcPr>
          <w:p w14:paraId="5ED59230" w14:textId="77777777" w:rsidR="003A7DAE" w:rsidRPr="00215B18" w:rsidRDefault="009422A8" w:rsidP="009422A8">
            <w:pPr>
              <w:pStyle w:val="Normaltablesampletext"/>
            </w:pPr>
            <w:r>
              <w:t>Culvert</w:t>
            </w:r>
          </w:p>
        </w:tc>
        <w:tc>
          <w:tcPr>
            <w:tcW w:w="3402" w:type="dxa"/>
          </w:tcPr>
          <w:p w14:paraId="42562862" w14:textId="77777777" w:rsidR="003A7DAE" w:rsidRPr="00215B18" w:rsidRDefault="003A7DAE" w:rsidP="00877975">
            <w:pPr>
              <w:pStyle w:val="TableNormal1"/>
            </w:pPr>
          </w:p>
        </w:tc>
      </w:tr>
      <w:tr w:rsidR="003A7DAE" w:rsidRPr="00E95637" w14:paraId="531333A4" w14:textId="77777777" w:rsidTr="00E95637">
        <w:trPr>
          <w:cantSplit/>
        </w:trPr>
        <w:tc>
          <w:tcPr>
            <w:tcW w:w="2835" w:type="dxa"/>
          </w:tcPr>
          <w:p w14:paraId="143D26BE" w14:textId="77777777" w:rsidR="009370FC" w:rsidRDefault="00EF2E37" w:rsidP="00D42F75">
            <w:pPr>
              <w:pStyle w:val="TableNormal1"/>
            </w:pPr>
            <w:r>
              <w:t>What material will be used for the base or surface of the crossing?</w:t>
            </w:r>
          </w:p>
          <w:p w14:paraId="090401B2" w14:textId="77777777" w:rsidR="002575C3" w:rsidRPr="00215B18" w:rsidRDefault="002575C3" w:rsidP="00D42F75">
            <w:pPr>
              <w:pStyle w:val="TableNormal1"/>
            </w:pPr>
            <w:r w:rsidRPr="00E95637">
              <w:rPr>
                <w:highlight w:val="lightGray"/>
              </w:rPr>
              <w:t>Describe what stable material will form the base of the crossing surface</w:t>
            </w:r>
            <w:r w:rsidRPr="00E95637">
              <w:rPr>
                <w:b/>
                <w:highlight w:val="lightGray"/>
              </w:rPr>
              <w:t xml:space="preserve">. </w:t>
            </w:r>
            <w:r w:rsidRPr="00E95637">
              <w:rPr>
                <w:highlight w:val="lightGray"/>
              </w:rPr>
              <w:t>Causeways must be constructed of stable, non-soil material such as crushed gravel, rock, bitumen, concrete, logs or other stable material that is unlikely to produce water turbidity.</w:t>
            </w:r>
          </w:p>
        </w:tc>
        <w:tc>
          <w:tcPr>
            <w:tcW w:w="3402" w:type="dxa"/>
          </w:tcPr>
          <w:p w14:paraId="79C1C5C1" w14:textId="77777777" w:rsidR="003A7DAE" w:rsidRPr="00215B18" w:rsidRDefault="009422A8" w:rsidP="009422A8">
            <w:pPr>
              <w:pStyle w:val="Normaltablesampletext"/>
            </w:pPr>
            <w:r>
              <w:t>Crushed gravel</w:t>
            </w:r>
          </w:p>
        </w:tc>
        <w:tc>
          <w:tcPr>
            <w:tcW w:w="3402" w:type="dxa"/>
          </w:tcPr>
          <w:p w14:paraId="19CC70E1" w14:textId="77777777" w:rsidR="003A7DAE" w:rsidRPr="00215B18" w:rsidRDefault="003A7DAE" w:rsidP="00877975">
            <w:pPr>
              <w:pStyle w:val="TableNormal1"/>
            </w:pPr>
          </w:p>
        </w:tc>
      </w:tr>
      <w:tr w:rsidR="003A7DAE" w:rsidRPr="00E95637" w14:paraId="76A97E29" w14:textId="77777777" w:rsidTr="00E95637">
        <w:trPr>
          <w:cantSplit/>
        </w:trPr>
        <w:tc>
          <w:tcPr>
            <w:tcW w:w="2835" w:type="dxa"/>
          </w:tcPr>
          <w:p w14:paraId="22B0F47F" w14:textId="77777777" w:rsidR="009370FC" w:rsidRDefault="00BD75C8" w:rsidP="00D42F75">
            <w:pPr>
              <w:pStyle w:val="TableNormal1"/>
            </w:pPr>
            <w:r>
              <w:t>What construction work will be carried out to build the crossing?</w:t>
            </w:r>
          </w:p>
          <w:p w14:paraId="79A05E69" w14:textId="77777777" w:rsidR="002575C3" w:rsidRPr="00215B18" w:rsidRDefault="002575C3" w:rsidP="00D42F75">
            <w:pPr>
              <w:pStyle w:val="TableNormal1"/>
            </w:pPr>
            <w:r w:rsidRPr="00E95637">
              <w:rPr>
                <w:highlight w:val="lightGray"/>
              </w:rPr>
              <w:t>Briefly describe the works required to construct the crossing.</w:t>
            </w:r>
          </w:p>
        </w:tc>
        <w:tc>
          <w:tcPr>
            <w:tcW w:w="3402" w:type="dxa"/>
          </w:tcPr>
          <w:p w14:paraId="1852DDC7" w14:textId="77777777" w:rsidR="009370FC" w:rsidRPr="000E2300" w:rsidRDefault="00192F15" w:rsidP="000E2300">
            <w:pPr>
              <w:pStyle w:val="Normaltablesampletext"/>
            </w:pPr>
            <w:r w:rsidRPr="000E2300">
              <w:t xml:space="preserve">Debris will be removed from the crossing and the crossing surface </w:t>
            </w:r>
            <w:r w:rsidR="00B52098" w:rsidRPr="000E2300">
              <w:t>leveled</w:t>
            </w:r>
            <w:r w:rsidRPr="000E2300">
              <w:t xml:space="preserve"> in preparation for </w:t>
            </w:r>
            <w:r w:rsidR="000E2300" w:rsidRPr="000E2300">
              <w:t>installing</w:t>
            </w:r>
            <w:r w:rsidR="00015B8B" w:rsidRPr="000E2300">
              <w:t xml:space="preserve"> the culvert and </w:t>
            </w:r>
            <w:r w:rsidRPr="000E2300">
              <w:t xml:space="preserve">crushed gravel. There will be no impediment to water flow </w:t>
            </w:r>
            <w:r w:rsidR="00015B8B" w:rsidRPr="000E2300">
              <w:t>during the construction of the crossing</w:t>
            </w:r>
            <w:r w:rsidRPr="000E2300">
              <w:t>.</w:t>
            </w:r>
          </w:p>
        </w:tc>
        <w:tc>
          <w:tcPr>
            <w:tcW w:w="3402" w:type="dxa"/>
          </w:tcPr>
          <w:p w14:paraId="3E12EA0B" w14:textId="77777777" w:rsidR="003A7DAE" w:rsidRPr="00215B18" w:rsidRDefault="003A7DAE" w:rsidP="00877975">
            <w:pPr>
              <w:pStyle w:val="TableNormal1"/>
            </w:pPr>
          </w:p>
        </w:tc>
      </w:tr>
      <w:tr w:rsidR="003A7DAE" w:rsidRPr="00E95637" w14:paraId="6FB785D0" w14:textId="77777777" w:rsidTr="00E95637">
        <w:trPr>
          <w:cantSplit/>
        </w:trPr>
        <w:tc>
          <w:tcPr>
            <w:tcW w:w="2835" w:type="dxa"/>
          </w:tcPr>
          <w:p w14:paraId="5F59E6C0" w14:textId="77777777" w:rsidR="009370FC" w:rsidRDefault="00EF2E37" w:rsidP="00D42F75">
            <w:pPr>
              <w:pStyle w:val="TableNormal1"/>
            </w:pPr>
            <w:r>
              <w:lastRenderedPageBreak/>
              <w:t xml:space="preserve">What sediment and </w:t>
            </w:r>
            <w:r w:rsidR="00BD75C8">
              <w:br/>
            </w:r>
            <w:r>
              <w:t xml:space="preserve">erosion control works </w:t>
            </w:r>
            <w:r w:rsidR="00BD75C8">
              <w:br/>
              <w:t>will be carried out</w:t>
            </w:r>
            <w:r>
              <w:t>?</w:t>
            </w:r>
          </w:p>
          <w:p w14:paraId="16F63755" w14:textId="77777777" w:rsidR="002575C3" w:rsidRPr="00215B18" w:rsidRDefault="002575C3" w:rsidP="00D42F75">
            <w:pPr>
              <w:pStyle w:val="TableNormal1"/>
            </w:pPr>
            <w:r w:rsidRPr="00E95637">
              <w:rPr>
                <w:highlight w:val="lightGray"/>
              </w:rPr>
              <w:t>Describe the sediment and erosion control works you will carry out to prevent sediment pollution of the stream.</w:t>
            </w:r>
          </w:p>
        </w:tc>
        <w:tc>
          <w:tcPr>
            <w:tcW w:w="3402" w:type="dxa"/>
          </w:tcPr>
          <w:p w14:paraId="7EB57AB6" w14:textId="77777777" w:rsidR="003A7DAE" w:rsidRPr="000E2300" w:rsidRDefault="00015B8B" w:rsidP="000E2300">
            <w:pPr>
              <w:pStyle w:val="Normaltablesampletext"/>
            </w:pPr>
            <w:r w:rsidRPr="000E2300">
              <w:t>Exposed fill batters within the crossing will be hay mulched to aid re-vegetation.</w:t>
            </w:r>
          </w:p>
          <w:p w14:paraId="13319939" w14:textId="77777777" w:rsidR="00015B8B" w:rsidRPr="00015B8B" w:rsidRDefault="00015B8B" w:rsidP="000E2300">
            <w:pPr>
              <w:pStyle w:val="Normaltablesampletext"/>
            </w:pPr>
            <w:r w:rsidRPr="000E2300">
              <w:t>All loose soil material and debris will be removed from the crossing area.</w:t>
            </w:r>
          </w:p>
        </w:tc>
        <w:tc>
          <w:tcPr>
            <w:tcW w:w="3402" w:type="dxa"/>
          </w:tcPr>
          <w:p w14:paraId="70CFD1FB" w14:textId="77777777" w:rsidR="003A7DAE" w:rsidRPr="00215B18" w:rsidRDefault="003A7DAE" w:rsidP="00877975">
            <w:pPr>
              <w:pStyle w:val="TableNormal1"/>
            </w:pPr>
          </w:p>
        </w:tc>
      </w:tr>
      <w:tr w:rsidR="003A7DAE" w:rsidRPr="00E95637" w14:paraId="04AB1E12" w14:textId="77777777" w:rsidTr="00E95637">
        <w:trPr>
          <w:cantSplit/>
        </w:trPr>
        <w:tc>
          <w:tcPr>
            <w:tcW w:w="2835" w:type="dxa"/>
          </w:tcPr>
          <w:p w14:paraId="6E9571AC" w14:textId="77777777" w:rsidR="009370FC" w:rsidRDefault="00EF2E37" w:rsidP="00D42F75">
            <w:pPr>
              <w:pStyle w:val="TableNormal1"/>
            </w:pPr>
            <w:r>
              <w:t>How will road drainage on the crossing approaches be provided?</w:t>
            </w:r>
          </w:p>
          <w:p w14:paraId="7636D016" w14:textId="77777777" w:rsidR="002575C3" w:rsidRPr="00215B18" w:rsidRDefault="002575C3" w:rsidP="00D42F75">
            <w:pPr>
              <w:pStyle w:val="TableNormal1"/>
            </w:pPr>
            <w:r w:rsidRPr="00E95637">
              <w:rPr>
                <w:highlight w:val="lightGray"/>
              </w:rPr>
              <w:t>Drainage of the road approaches is an important issue because poor drainage can lead to sediment pollution of streams. Describe what drainage structures will be required.</w:t>
            </w:r>
          </w:p>
        </w:tc>
        <w:tc>
          <w:tcPr>
            <w:tcW w:w="3402" w:type="dxa"/>
          </w:tcPr>
          <w:p w14:paraId="2FD9DEE5" w14:textId="77777777" w:rsidR="00D42F75" w:rsidRPr="00215B18" w:rsidRDefault="009370FC" w:rsidP="009C12EB">
            <w:pPr>
              <w:pStyle w:val="Normaltablesampletext"/>
            </w:pPr>
            <w:r w:rsidRPr="00215B18">
              <w:t>R</w:t>
            </w:r>
            <w:r w:rsidR="003A7DAE" w:rsidRPr="00215B18">
              <w:t xml:space="preserve">ollover </w:t>
            </w:r>
            <w:proofErr w:type="spellStart"/>
            <w:r w:rsidR="003A7DAE" w:rsidRPr="00215B18">
              <w:t>crossbanks</w:t>
            </w:r>
            <w:proofErr w:type="spellEnd"/>
            <w:r w:rsidR="003A7DAE" w:rsidRPr="00215B18">
              <w:t xml:space="preserve"> will be constructed on both approaches within 30</w:t>
            </w:r>
            <w:r w:rsidRPr="00215B18">
              <w:t xml:space="preserve"> m of the crossing.</w:t>
            </w:r>
          </w:p>
        </w:tc>
        <w:tc>
          <w:tcPr>
            <w:tcW w:w="3402" w:type="dxa"/>
          </w:tcPr>
          <w:p w14:paraId="5448B741" w14:textId="77777777" w:rsidR="003A7DAE" w:rsidRPr="00215B18" w:rsidRDefault="003A7DAE" w:rsidP="00877975">
            <w:pPr>
              <w:pStyle w:val="TableNormal1"/>
            </w:pPr>
          </w:p>
        </w:tc>
      </w:tr>
    </w:tbl>
    <w:p w14:paraId="33AD49C5" w14:textId="77777777" w:rsidR="006C1967" w:rsidRDefault="006C1967" w:rsidP="006C1967"/>
    <w:p w14:paraId="19F3CB02" w14:textId="77777777" w:rsidR="004A2B17" w:rsidRPr="00215B18" w:rsidRDefault="006C1967" w:rsidP="006C1967">
      <w:pPr>
        <w:pStyle w:val="Heading3noabove"/>
      </w:pPr>
      <w:r>
        <w:br w:type="page"/>
      </w:r>
      <w:r w:rsidR="004A2B17" w:rsidRPr="00215B18">
        <w:lastRenderedPageBreak/>
        <w:t xml:space="preserve">Existing </w:t>
      </w:r>
      <w:r w:rsidR="001D0E77">
        <w:t>drainage feature</w:t>
      </w:r>
      <w:r w:rsidR="001D0E77" w:rsidRPr="00215B18">
        <w:t xml:space="preserve"> </w:t>
      </w:r>
      <w:r w:rsidR="004A2B17" w:rsidRPr="00215B18">
        <w:t>crossings</w:t>
      </w:r>
    </w:p>
    <w:p w14:paraId="38BFC74C" w14:textId="77777777" w:rsidR="00C21664" w:rsidRPr="00215B18" w:rsidRDefault="00D22F6C" w:rsidP="001970DE">
      <w:pPr>
        <w:pStyle w:val="Normalextraafter"/>
      </w:pPr>
      <w:r w:rsidRPr="00215B18">
        <w:t xml:space="preserve">Existing </w:t>
      </w:r>
      <w:r w:rsidR="001D0E77">
        <w:t>drainage feature</w:t>
      </w:r>
      <w:r w:rsidRPr="00215B18">
        <w:t xml:space="preserve"> crossings that will be used </w:t>
      </w:r>
      <w:r w:rsidR="00675D2A" w:rsidRPr="00215B18">
        <w:t>in</w:t>
      </w:r>
      <w:r w:rsidRPr="00215B18">
        <w:t xml:space="preserve"> the forest operations must be upgraded and maintained in accordance with the Code section 5.1.2. </w:t>
      </w:r>
      <w:r w:rsidR="00264572">
        <w:t>All</w:t>
      </w:r>
      <w:r w:rsidR="00264572" w:rsidRPr="00215B18">
        <w:t xml:space="preserve"> existing </w:t>
      </w:r>
      <w:r w:rsidR="001D0E77">
        <w:t xml:space="preserve">drainage feature </w:t>
      </w:r>
      <w:r w:rsidR="00264572">
        <w:t>crossings</w:t>
      </w:r>
      <w:r w:rsidR="00264572" w:rsidRPr="00215B18">
        <w:t xml:space="preserve"> that will </w:t>
      </w:r>
      <w:r w:rsidR="00E513BF">
        <w:br/>
      </w:r>
      <w:r w:rsidR="00264572" w:rsidRPr="00215B18">
        <w:t>be used in the proposed forest operations</w:t>
      </w:r>
      <w:r w:rsidR="00264572">
        <w:t xml:space="preserve"> </w:t>
      </w:r>
      <w:r w:rsidR="00AB6FEC">
        <w:t>must</w:t>
      </w:r>
      <w:r w:rsidR="00264572">
        <w:t xml:space="preserve"> be included in the table.</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C84261" w:rsidRPr="00E95637" w14:paraId="260BBCE5" w14:textId="77777777" w:rsidTr="00E95637">
        <w:trPr>
          <w:cantSplit/>
          <w:tblHeader/>
        </w:trPr>
        <w:tc>
          <w:tcPr>
            <w:tcW w:w="9639" w:type="dxa"/>
            <w:gridSpan w:val="3"/>
            <w:tcBorders>
              <w:top w:val="single" w:sz="4" w:space="0" w:color="auto"/>
              <w:bottom w:val="single" w:sz="4" w:space="0" w:color="auto"/>
            </w:tcBorders>
            <w:shd w:val="clear" w:color="auto" w:fill="CCECFF"/>
          </w:tcPr>
          <w:p w14:paraId="304D7199" w14:textId="77777777" w:rsidR="00C84261" w:rsidRPr="00215B18" w:rsidRDefault="00C84261" w:rsidP="00E95637">
            <w:pPr>
              <w:pStyle w:val="Heading5table"/>
            </w:pPr>
            <w:r w:rsidRPr="00215B18">
              <w:t xml:space="preserve">Existing </w:t>
            </w:r>
            <w:r w:rsidR="001D0E77">
              <w:t>drainage feature</w:t>
            </w:r>
            <w:r w:rsidR="001D0E77" w:rsidRPr="00215B18">
              <w:t xml:space="preserve"> </w:t>
            </w:r>
            <w:r w:rsidRPr="00215B18">
              <w:t>crossings</w:t>
            </w:r>
          </w:p>
        </w:tc>
      </w:tr>
      <w:tr w:rsidR="00C84261" w:rsidRPr="00E95637" w14:paraId="34AC0502" w14:textId="77777777" w:rsidTr="00E95637">
        <w:trPr>
          <w:cantSplit/>
          <w:tblHeader/>
        </w:trPr>
        <w:tc>
          <w:tcPr>
            <w:tcW w:w="2835" w:type="dxa"/>
            <w:tcBorders>
              <w:top w:val="single" w:sz="4" w:space="0" w:color="auto"/>
              <w:right w:val="single" w:sz="4" w:space="0" w:color="auto"/>
            </w:tcBorders>
            <w:shd w:val="clear" w:color="auto" w:fill="CCECFF"/>
          </w:tcPr>
          <w:p w14:paraId="17A1B779" w14:textId="3208669D" w:rsidR="001F132E" w:rsidRDefault="00AE6EE0" w:rsidP="00BC1107">
            <w:pPr>
              <w:pStyle w:val="TableNormal1"/>
            </w:pPr>
            <w:r>
              <w:t>Existing c</w:t>
            </w:r>
            <w:r w:rsidR="00C84261" w:rsidRPr="00215B18">
              <w:t>rossing name or number</w:t>
            </w:r>
            <w:r w:rsidR="001F132E">
              <w:t>:</w:t>
            </w:r>
          </w:p>
          <w:p w14:paraId="2B5A6D84" w14:textId="5CA74227" w:rsidR="00C84261" w:rsidRPr="00215B18" w:rsidRDefault="002575C3" w:rsidP="00BC1107">
            <w:pPr>
              <w:pStyle w:val="TableNormal1"/>
            </w:pPr>
            <w:r w:rsidRPr="00E95637">
              <w:rPr>
                <w:rFonts w:cs="Arial"/>
                <w:iCs/>
                <w:highlight w:val="lightGray"/>
              </w:rPr>
              <w:t>Allocate a name or number for each existing crossing</w:t>
            </w:r>
          </w:p>
        </w:tc>
        <w:tc>
          <w:tcPr>
            <w:tcW w:w="3402" w:type="dxa"/>
            <w:tcBorders>
              <w:top w:val="single" w:sz="4" w:space="0" w:color="auto"/>
              <w:left w:val="single" w:sz="4" w:space="0" w:color="auto"/>
              <w:right w:val="single" w:sz="4" w:space="0" w:color="auto"/>
            </w:tcBorders>
            <w:shd w:val="clear" w:color="auto" w:fill="CCECFF"/>
          </w:tcPr>
          <w:p w14:paraId="47283001" w14:textId="77777777" w:rsidR="00C84261" w:rsidRPr="00215B18" w:rsidRDefault="00AE6EE0" w:rsidP="00AE6EE0">
            <w:pPr>
              <w:pStyle w:val="Normaltablesampletext"/>
            </w:pPr>
            <w:r>
              <w:t>EC1</w:t>
            </w:r>
          </w:p>
        </w:tc>
        <w:tc>
          <w:tcPr>
            <w:tcW w:w="3402" w:type="dxa"/>
            <w:tcBorders>
              <w:top w:val="single" w:sz="4" w:space="0" w:color="auto"/>
              <w:left w:val="single" w:sz="4" w:space="0" w:color="auto"/>
            </w:tcBorders>
            <w:shd w:val="clear" w:color="auto" w:fill="CCECFF"/>
          </w:tcPr>
          <w:p w14:paraId="6BC6620A" w14:textId="77777777" w:rsidR="00C84261" w:rsidRPr="00215B18" w:rsidRDefault="00C84261" w:rsidP="00BC1107">
            <w:pPr>
              <w:pStyle w:val="Normaltablehead"/>
            </w:pPr>
          </w:p>
        </w:tc>
      </w:tr>
      <w:tr w:rsidR="00C84261" w:rsidRPr="00E95637" w14:paraId="50B41772" w14:textId="77777777" w:rsidTr="00E95637">
        <w:trPr>
          <w:cantSplit/>
        </w:trPr>
        <w:tc>
          <w:tcPr>
            <w:tcW w:w="2835" w:type="dxa"/>
          </w:tcPr>
          <w:p w14:paraId="4648DC71" w14:textId="77777777" w:rsidR="00C84261" w:rsidRDefault="00BD75C8" w:rsidP="00BC1107">
            <w:pPr>
              <w:pStyle w:val="TableNormal1"/>
            </w:pPr>
            <w:r>
              <w:t>What t</w:t>
            </w:r>
            <w:r w:rsidR="00C84261" w:rsidRPr="00215B18">
              <w:t>ype of structure</w:t>
            </w:r>
            <w:r w:rsidR="00FA01A0">
              <w:t xml:space="preserve"> </w:t>
            </w:r>
            <w:r w:rsidR="00FA01A0">
              <w:br/>
              <w:t>will be used</w:t>
            </w:r>
            <w:r w:rsidR="00C84261" w:rsidRPr="00215B18">
              <w:t xml:space="preserve"> (e.g. bridge, causeway, culvert)</w:t>
            </w:r>
            <w:r w:rsidR="00FA01A0">
              <w:t>?</w:t>
            </w:r>
          </w:p>
          <w:p w14:paraId="743DB629" w14:textId="77777777" w:rsidR="002575C3" w:rsidRPr="00215B18" w:rsidRDefault="002575C3" w:rsidP="00BC1107">
            <w:pPr>
              <w:pStyle w:val="TableNormal1"/>
            </w:pPr>
            <w:r w:rsidRPr="00E95637">
              <w:rPr>
                <w:highlight w:val="lightGray"/>
              </w:rPr>
              <w:t xml:space="preserve">Examples include causeway, culvert, </w:t>
            </w:r>
            <w:proofErr w:type="gramStart"/>
            <w:r w:rsidRPr="00E95637">
              <w:rPr>
                <w:highlight w:val="lightGray"/>
              </w:rPr>
              <w:t>bridge</w:t>
            </w:r>
            <w:proofErr w:type="gramEnd"/>
            <w:r w:rsidRPr="00E95637">
              <w:rPr>
                <w:highlight w:val="lightGray"/>
              </w:rPr>
              <w:t xml:space="preserve"> or gully stuffer. Existing gully stuffers may be used if they are stable.</w:t>
            </w:r>
          </w:p>
        </w:tc>
        <w:tc>
          <w:tcPr>
            <w:tcW w:w="3402" w:type="dxa"/>
          </w:tcPr>
          <w:p w14:paraId="7E823E4C" w14:textId="77777777" w:rsidR="00C84261" w:rsidRPr="00215B18" w:rsidRDefault="00004A3E" w:rsidP="00004A3E">
            <w:pPr>
              <w:pStyle w:val="Normaltablesampletext"/>
            </w:pPr>
            <w:r>
              <w:t>Causeway</w:t>
            </w:r>
          </w:p>
        </w:tc>
        <w:tc>
          <w:tcPr>
            <w:tcW w:w="3402" w:type="dxa"/>
          </w:tcPr>
          <w:p w14:paraId="659CF01B" w14:textId="77777777" w:rsidR="00C84261" w:rsidRPr="00215B18" w:rsidRDefault="00C84261" w:rsidP="00877975">
            <w:pPr>
              <w:pStyle w:val="TableNormal1"/>
            </w:pPr>
          </w:p>
        </w:tc>
      </w:tr>
      <w:tr w:rsidR="00C84261" w:rsidRPr="00E95637" w14:paraId="2EE3F614" w14:textId="77777777" w:rsidTr="00E95637">
        <w:trPr>
          <w:cantSplit/>
        </w:trPr>
        <w:tc>
          <w:tcPr>
            <w:tcW w:w="2835" w:type="dxa"/>
          </w:tcPr>
          <w:p w14:paraId="27F44FE0" w14:textId="77777777" w:rsidR="00C84261" w:rsidRPr="00215B18" w:rsidRDefault="00C84261" w:rsidP="00BC1107">
            <w:pPr>
              <w:pStyle w:val="TableNormal1"/>
            </w:pPr>
            <w:r w:rsidRPr="00215B18">
              <w:t>Does the crossing comply with the Code?</w:t>
            </w:r>
          </w:p>
        </w:tc>
        <w:tc>
          <w:tcPr>
            <w:tcW w:w="3402" w:type="dxa"/>
          </w:tcPr>
          <w:p w14:paraId="62A90795" w14:textId="77777777" w:rsidR="00C84261" w:rsidRPr="00215B18" w:rsidRDefault="00C84261" w:rsidP="00877975">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001970DE" w:rsidRPr="00E95637">
              <w:sym w:font="Wingdings" w:char="F0FE"/>
            </w:r>
            <w:r w:rsidRPr="00215B18">
              <w:t xml:space="preserve"> No</w:t>
            </w:r>
          </w:p>
        </w:tc>
        <w:tc>
          <w:tcPr>
            <w:tcW w:w="3402" w:type="dxa"/>
          </w:tcPr>
          <w:p w14:paraId="0994DCB6" w14:textId="77777777" w:rsidR="00C84261" w:rsidRPr="00215B18" w:rsidRDefault="00C84261" w:rsidP="00877975">
            <w:pPr>
              <w:pStyle w:val="TableNormal1"/>
            </w:pPr>
            <w:r w:rsidRPr="00E95637">
              <w:sym w:font="Wingdings" w:char="F072"/>
            </w:r>
            <w:r w:rsidRPr="00215B18">
              <w:t xml:space="preserve"> Yes</w:t>
            </w:r>
            <w:r w:rsidRPr="00E95637">
              <w:rPr>
                <w:rFonts w:ascii="Arial Unicode MS" w:eastAsia="Arial Unicode MS" w:hAnsi="Arial Unicode MS" w:cs="Arial Unicode MS" w:hint="eastAsia"/>
              </w:rPr>
              <w:t> </w:t>
            </w:r>
            <w:r w:rsidRPr="00E95637">
              <w:sym w:font="Wingdings" w:char="F072"/>
            </w:r>
            <w:r w:rsidRPr="00215B18">
              <w:t xml:space="preserve"> No</w:t>
            </w:r>
          </w:p>
        </w:tc>
      </w:tr>
      <w:tr w:rsidR="00C84261" w:rsidRPr="00E95637" w14:paraId="0A02B00A" w14:textId="77777777" w:rsidTr="00E95637">
        <w:trPr>
          <w:cantSplit/>
        </w:trPr>
        <w:tc>
          <w:tcPr>
            <w:tcW w:w="2835" w:type="dxa"/>
          </w:tcPr>
          <w:p w14:paraId="7A642D70" w14:textId="77777777" w:rsidR="00C84261" w:rsidRPr="00215B18" w:rsidRDefault="00BD75C8" w:rsidP="00BC1107">
            <w:pPr>
              <w:pStyle w:val="TableNormal1"/>
            </w:pPr>
            <w:r>
              <w:t>If not, what maintenance or upgrading work will be carried out to bring the crossing up to the Code standard?</w:t>
            </w:r>
          </w:p>
        </w:tc>
        <w:tc>
          <w:tcPr>
            <w:tcW w:w="3402" w:type="dxa"/>
          </w:tcPr>
          <w:p w14:paraId="70300929" w14:textId="77777777" w:rsidR="001970DE" w:rsidRPr="00215B18" w:rsidRDefault="001970DE" w:rsidP="00EB6B5E">
            <w:pPr>
              <w:pStyle w:val="Normaltablesampletext"/>
            </w:pPr>
            <w:r w:rsidRPr="00215B18">
              <w:t>G</w:t>
            </w:r>
            <w:r w:rsidR="00065B89" w:rsidRPr="00215B18">
              <w:t>ravel will be spread on the base of the causeway to</w:t>
            </w:r>
            <w:r w:rsidRPr="00215B18">
              <w:t xml:space="preserve"> </w:t>
            </w:r>
            <w:proofErr w:type="spellStart"/>
            <w:r w:rsidRPr="00215B18">
              <w:t>stabilise</w:t>
            </w:r>
            <w:proofErr w:type="spellEnd"/>
            <w:r w:rsidRPr="00215B18">
              <w:t xml:space="preserve"> the crossing surface.</w:t>
            </w:r>
          </w:p>
          <w:p w14:paraId="7DDC6440" w14:textId="77777777" w:rsidR="001970DE" w:rsidRPr="00215B18" w:rsidRDefault="001970DE" w:rsidP="00D42F75">
            <w:pPr>
              <w:pStyle w:val="Normaltableexplain"/>
            </w:pPr>
            <w:proofErr w:type="gramStart"/>
            <w:r w:rsidRPr="002575C3">
              <w:t>or</w:t>
            </w:r>
            <w:proofErr w:type="gramEnd"/>
          </w:p>
          <w:p w14:paraId="0AFEDCEB" w14:textId="77777777" w:rsidR="00C84261" w:rsidRPr="00215B18" w:rsidRDefault="001970DE" w:rsidP="00EB6B5E">
            <w:pPr>
              <w:pStyle w:val="Normaltablesampletext"/>
            </w:pPr>
            <w:r w:rsidRPr="00215B18">
              <w:t>T</w:t>
            </w:r>
            <w:r w:rsidR="00065B89" w:rsidRPr="00215B18">
              <w:t>he existing gully stuffer is not stable and is imped</w:t>
            </w:r>
            <w:r w:rsidRPr="00215B18">
              <w:t xml:space="preserve">ing flow in the drainage line. </w:t>
            </w:r>
            <w:r w:rsidR="00065B89" w:rsidRPr="00215B18">
              <w:t>A new culvert crossing will be constructed</w:t>
            </w:r>
            <w:r w:rsidRPr="00215B18">
              <w:t>.</w:t>
            </w:r>
          </w:p>
        </w:tc>
        <w:tc>
          <w:tcPr>
            <w:tcW w:w="3402" w:type="dxa"/>
          </w:tcPr>
          <w:p w14:paraId="6E6DEBF9" w14:textId="77777777" w:rsidR="00C84261" w:rsidRPr="00215B18" w:rsidRDefault="00C84261" w:rsidP="00877975">
            <w:pPr>
              <w:pStyle w:val="TableNormal1"/>
            </w:pPr>
          </w:p>
        </w:tc>
      </w:tr>
      <w:tr w:rsidR="00C84261" w:rsidRPr="00E95637" w14:paraId="52B5FEFE" w14:textId="77777777" w:rsidTr="00E95637">
        <w:trPr>
          <w:cantSplit/>
        </w:trPr>
        <w:tc>
          <w:tcPr>
            <w:tcW w:w="2835" w:type="dxa"/>
          </w:tcPr>
          <w:p w14:paraId="2428176C" w14:textId="77777777" w:rsidR="001970DE" w:rsidRDefault="00EF2E37" w:rsidP="00D42F75">
            <w:pPr>
              <w:pStyle w:val="TableNormal1"/>
            </w:pPr>
            <w:r>
              <w:t xml:space="preserve">What sediment and </w:t>
            </w:r>
            <w:r w:rsidR="00BD75C8">
              <w:br/>
            </w:r>
            <w:r>
              <w:t xml:space="preserve">erosion control works </w:t>
            </w:r>
            <w:r w:rsidR="00BD75C8">
              <w:br/>
              <w:t>will be carried out</w:t>
            </w:r>
            <w:r>
              <w:t>?</w:t>
            </w:r>
          </w:p>
          <w:p w14:paraId="31174F05" w14:textId="77777777" w:rsidR="002575C3" w:rsidRPr="00215B18" w:rsidRDefault="002575C3" w:rsidP="002575C3">
            <w:pPr>
              <w:pStyle w:val="Normaltableexplain"/>
            </w:pPr>
            <w:r w:rsidRPr="00E95637">
              <w:rPr>
                <w:highlight w:val="lightGray"/>
              </w:rPr>
              <w:t>Describe the control works that will be required to prevent sediment pollution of the stream.</w:t>
            </w:r>
          </w:p>
        </w:tc>
        <w:tc>
          <w:tcPr>
            <w:tcW w:w="3402" w:type="dxa"/>
          </w:tcPr>
          <w:p w14:paraId="663F42EA" w14:textId="77777777" w:rsidR="009C12EB" w:rsidRPr="00215B18" w:rsidRDefault="009C12EB" w:rsidP="009C12EB">
            <w:pPr>
              <w:pStyle w:val="Normaltablesampletext"/>
            </w:pPr>
            <w:r w:rsidRPr="00215B18">
              <w:t>All exposed soil outside the road line and within 20 m of the crossing will be covered with forest debris or seed-free hay.</w:t>
            </w:r>
          </w:p>
        </w:tc>
        <w:tc>
          <w:tcPr>
            <w:tcW w:w="3402" w:type="dxa"/>
          </w:tcPr>
          <w:p w14:paraId="23F6EB84" w14:textId="77777777" w:rsidR="00C84261" w:rsidRPr="00215B18" w:rsidRDefault="00C84261" w:rsidP="00877975">
            <w:pPr>
              <w:pStyle w:val="TableNormal1"/>
            </w:pPr>
          </w:p>
        </w:tc>
      </w:tr>
      <w:tr w:rsidR="00C84261" w:rsidRPr="00E95637" w14:paraId="63D37F2F" w14:textId="77777777" w:rsidTr="00E95637">
        <w:trPr>
          <w:cantSplit/>
        </w:trPr>
        <w:tc>
          <w:tcPr>
            <w:tcW w:w="2835" w:type="dxa"/>
          </w:tcPr>
          <w:p w14:paraId="2B044086" w14:textId="77777777" w:rsidR="001970DE" w:rsidRDefault="00EF2E37" w:rsidP="00D42F75">
            <w:pPr>
              <w:pStyle w:val="TableNormal1"/>
            </w:pPr>
            <w:r>
              <w:t>How will road drainage on the crossing approaches be provided?</w:t>
            </w:r>
          </w:p>
          <w:p w14:paraId="5D2C1DE2" w14:textId="77777777" w:rsidR="002575C3" w:rsidRPr="00215B18" w:rsidRDefault="002575C3" w:rsidP="002575C3">
            <w:pPr>
              <w:pStyle w:val="Normaltableexplain"/>
            </w:pPr>
            <w:r w:rsidRPr="00E95637">
              <w:rPr>
                <w:highlight w:val="lightGray"/>
              </w:rPr>
              <w:t>Drainage of the road approaches is an important issue with stream crossings because poor drainage can lead to sediment pollution of streams. Describe what drainage structures will be required.</w:t>
            </w:r>
          </w:p>
        </w:tc>
        <w:tc>
          <w:tcPr>
            <w:tcW w:w="3402" w:type="dxa"/>
          </w:tcPr>
          <w:p w14:paraId="008352B4" w14:textId="77777777" w:rsidR="009C12EB" w:rsidRPr="00215B18" w:rsidRDefault="009C12EB" w:rsidP="009C12EB">
            <w:pPr>
              <w:pStyle w:val="Normaltablesampletext"/>
            </w:pPr>
            <w:r w:rsidRPr="00215B18">
              <w:t xml:space="preserve">Rollover </w:t>
            </w:r>
            <w:proofErr w:type="spellStart"/>
            <w:r w:rsidRPr="00215B18">
              <w:t>crossbanks</w:t>
            </w:r>
            <w:proofErr w:type="spellEnd"/>
            <w:r w:rsidRPr="00215B18">
              <w:t xml:space="preserve"> will be constructed on both approaches within 30 m of the crossing.</w:t>
            </w:r>
          </w:p>
        </w:tc>
        <w:tc>
          <w:tcPr>
            <w:tcW w:w="3402" w:type="dxa"/>
          </w:tcPr>
          <w:p w14:paraId="49087092" w14:textId="77777777" w:rsidR="00C84261" w:rsidRPr="00215B18" w:rsidRDefault="00C84261" w:rsidP="00877975">
            <w:pPr>
              <w:pStyle w:val="TableNormal1"/>
            </w:pPr>
          </w:p>
        </w:tc>
      </w:tr>
    </w:tbl>
    <w:p w14:paraId="43C313D4" w14:textId="77777777" w:rsidR="0073624B" w:rsidRPr="00215B18" w:rsidRDefault="00DF3CDC" w:rsidP="00DF3CDC">
      <w:pPr>
        <w:pStyle w:val="Heading2noabove"/>
      </w:pPr>
      <w:bookmarkStart w:id="79" w:name="_Toc231652158"/>
      <w:r>
        <w:br w:type="page"/>
      </w:r>
      <w:bookmarkStart w:id="80" w:name="_Toc453935747"/>
      <w:r w:rsidR="00BB316A" w:rsidRPr="00215B18">
        <w:lastRenderedPageBreak/>
        <w:t>5.2</w:t>
      </w:r>
      <w:r w:rsidR="00BB316A" w:rsidRPr="00215B18">
        <w:tab/>
      </w:r>
      <w:r w:rsidR="0073624B" w:rsidRPr="00215B18">
        <w:t>Log lan</w:t>
      </w:r>
      <w:r w:rsidR="002A19EC" w:rsidRPr="00215B18">
        <w:t xml:space="preserve">dings, portable </w:t>
      </w:r>
      <w:r w:rsidR="0073624B" w:rsidRPr="00215B18">
        <w:t>mill sites</w:t>
      </w:r>
      <w:r w:rsidR="002A19EC" w:rsidRPr="00215B18">
        <w:t xml:space="preserve"> and </w:t>
      </w:r>
      <w:proofErr w:type="spellStart"/>
      <w:r w:rsidR="002A19EC" w:rsidRPr="00215B18">
        <w:t>snig</w:t>
      </w:r>
      <w:proofErr w:type="spellEnd"/>
      <w:r w:rsidR="002A19EC" w:rsidRPr="00215B18">
        <w:t xml:space="preserve"> tracks</w:t>
      </w:r>
      <w:bookmarkEnd w:id="79"/>
      <w:bookmarkEnd w:id="80"/>
    </w:p>
    <w:p w14:paraId="2DDC791E" w14:textId="77777777" w:rsidR="001B4F2A" w:rsidRPr="00DF3CDC" w:rsidRDefault="001B4F2A" w:rsidP="00DF3CDC">
      <w:pPr>
        <w:pStyle w:val="Coderef"/>
      </w:pPr>
      <w:r w:rsidRPr="00DF3CDC">
        <w:t>Refer to the Code section 5.2.</w:t>
      </w:r>
    </w:p>
    <w:p w14:paraId="7E1F4A36" w14:textId="77777777" w:rsidR="00640E02" w:rsidRPr="00215B18" w:rsidRDefault="00640E02" w:rsidP="00640E02">
      <w:r w:rsidRPr="00215B18">
        <w:t>Log</w:t>
      </w:r>
      <w:r w:rsidR="00BD75C8">
        <w:t xml:space="preserve"> dumps</w:t>
      </w:r>
      <w:r w:rsidRPr="00215B18">
        <w:t xml:space="preserve"> </w:t>
      </w:r>
      <w:r w:rsidR="00BD75C8">
        <w:t xml:space="preserve">(referred to in the Code as ‘log </w:t>
      </w:r>
      <w:r w:rsidRPr="00215B18">
        <w:t>landings</w:t>
      </w:r>
      <w:r w:rsidR="00BD75C8">
        <w:t>’)</w:t>
      </w:r>
      <w:proofErr w:type="gramStart"/>
      <w:r w:rsidRPr="00215B18">
        <w:t>,</w:t>
      </w:r>
      <w:proofErr w:type="gramEnd"/>
      <w:r w:rsidRPr="00215B18">
        <w:t xml:space="preserve"> </w:t>
      </w:r>
      <w:r w:rsidR="00840810" w:rsidRPr="00215B18">
        <w:t xml:space="preserve">portable </w:t>
      </w:r>
      <w:r w:rsidRPr="00215B18">
        <w:t xml:space="preserve">mill sites and </w:t>
      </w:r>
      <w:proofErr w:type="spellStart"/>
      <w:r w:rsidRPr="00215B18">
        <w:t>snig</w:t>
      </w:r>
      <w:proofErr w:type="spellEnd"/>
      <w:r w:rsidRPr="00215B18">
        <w:t xml:space="preserve"> tracks must be used </w:t>
      </w:r>
      <w:r w:rsidR="00E513BF">
        <w:br/>
      </w:r>
      <w:r w:rsidRPr="00215B18">
        <w:t>and maintained in accordance with the Code section 5.2.</w:t>
      </w:r>
    </w:p>
    <w:p w14:paraId="116F036A" w14:textId="77777777" w:rsidR="00640E02" w:rsidRPr="00215B18" w:rsidRDefault="00BD75C8" w:rsidP="00640E02">
      <w:r>
        <w:t xml:space="preserve">If you haven’t already done so, </w:t>
      </w:r>
      <w:r w:rsidRPr="00215B18">
        <w:t xml:space="preserve">mark </w:t>
      </w:r>
      <w:r w:rsidR="00640E02" w:rsidRPr="00215B18">
        <w:t xml:space="preserve">on the FOP map all log </w:t>
      </w:r>
      <w:r>
        <w:t>dumps</w:t>
      </w:r>
      <w:r w:rsidR="00640E02" w:rsidRPr="00215B18">
        <w:t xml:space="preserve"> and portable mill sites that will be used in the forest operations.</w:t>
      </w:r>
    </w:p>
    <w:p w14:paraId="6AE2AE7B" w14:textId="77777777" w:rsidR="00571110" w:rsidRDefault="004567FE" w:rsidP="00DF3CDC">
      <w:pPr>
        <w:pStyle w:val="Heading1"/>
      </w:pPr>
      <w:bookmarkStart w:id="81" w:name="_Toc228886708"/>
      <w:bookmarkStart w:id="82" w:name="_Toc231652159"/>
      <w:bookmarkStart w:id="83" w:name="_Toc453935748"/>
      <w:r w:rsidRPr="00215B18">
        <w:t xml:space="preserve">Appendix: </w:t>
      </w:r>
      <w:r w:rsidR="00CD5CB3">
        <w:t>Listed</w:t>
      </w:r>
      <w:r w:rsidR="00571110" w:rsidRPr="00215B18">
        <w:t xml:space="preserve"> species</w:t>
      </w:r>
      <w:bookmarkEnd w:id="81"/>
      <w:bookmarkEnd w:id="82"/>
      <w:bookmarkEnd w:id="83"/>
    </w:p>
    <w:p w14:paraId="154C8EA3" w14:textId="77777777" w:rsidR="001B4F2A" w:rsidRPr="001B4F2A" w:rsidRDefault="001B4F2A" w:rsidP="001B4F2A">
      <w:pPr>
        <w:pStyle w:val="Coderef"/>
      </w:pPr>
      <w:r>
        <w:t>Refer to the Code Appendix: Listed species ecological prescriptions.</w:t>
      </w:r>
    </w:p>
    <w:p w14:paraId="3508B0B3" w14:textId="77777777" w:rsidR="00664F6F" w:rsidRPr="00215B18" w:rsidRDefault="002A3E6C" w:rsidP="00664F6F">
      <w:r w:rsidRPr="00215B18">
        <w:t xml:space="preserve">Many of the standard conditions within the Code provide general protection for threatened species. </w:t>
      </w:r>
      <w:r w:rsidR="00F15927">
        <w:br/>
      </w:r>
      <w:r w:rsidRPr="00215B18">
        <w:t xml:space="preserve">In addition, </w:t>
      </w:r>
      <w:r w:rsidR="00664F6F" w:rsidRPr="00215B18">
        <w:t xml:space="preserve">you are expected to know whether </w:t>
      </w:r>
      <w:r w:rsidRPr="00215B18">
        <w:t>certain specific</w:t>
      </w:r>
      <w:r w:rsidR="00664F6F" w:rsidRPr="00215B18">
        <w:t xml:space="preserve"> threatened species are present within the </w:t>
      </w:r>
      <w:r w:rsidR="00F15927">
        <w:br/>
      </w:r>
      <w:r w:rsidR="00664F6F" w:rsidRPr="00215B18">
        <w:t>FOP area.</w:t>
      </w:r>
    </w:p>
    <w:p w14:paraId="296F8052" w14:textId="77777777" w:rsidR="00664F6F" w:rsidRPr="00215B18" w:rsidRDefault="00664F6F" w:rsidP="00664F6F">
      <w:r w:rsidRPr="00215B18">
        <w:t xml:space="preserve">Those species that are considered to be potentially under threat from native forest harvesting are referred to as ‘listed’ species. For information about what you must do to </w:t>
      </w:r>
      <w:r w:rsidR="0036241D" w:rsidRPr="00215B18">
        <w:t>further protect these</w:t>
      </w:r>
      <w:r w:rsidRPr="00215B18">
        <w:t xml:space="preserve"> ‘listed’ speci</w:t>
      </w:r>
      <w:r w:rsidR="00641890" w:rsidRPr="00215B18">
        <w:t>es refer to the Code Appendix: ‘</w:t>
      </w:r>
      <w:r w:rsidRPr="00215B18">
        <w:t>Listed s</w:t>
      </w:r>
      <w:r w:rsidR="00641890" w:rsidRPr="00215B18">
        <w:t>pecies ecological prescriptions’</w:t>
      </w:r>
      <w:r w:rsidRPr="00215B18">
        <w:t xml:space="preserve"> </w:t>
      </w:r>
      <w:r w:rsidR="00D0484E" w:rsidRPr="00215B18">
        <w:t>and</w:t>
      </w:r>
      <w:r w:rsidRPr="00215B18">
        <w:t xml:space="preserve"> make sure you understand the rules that apply to protect these species.</w:t>
      </w:r>
    </w:p>
    <w:p w14:paraId="359A9398" w14:textId="77777777" w:rsidR="00664F6F" w:rsidRPr="00215B18" w:rsidRDefault="00664F6F" w:rsidP="00664F6F">
      <w:pPr>
        <w:pStyle w:val="Heading3"/>
      </w:pPr>
      <w:r w:rsidRPr="00215B18">
        <w:t xml:space="preserve">What </w:t>
      </w:r>
      <w:r w:rsidR="00D4226C">
        <w:t>are you</w:t>
      </w:r>
      <w:r w:rsidRPr="00215B18">
        <w:t xml:space="preserve"> expected to know?</w:t>
      </w:r>
    </w:p>
    <w:p w14:paraId="061D04D7" w14:textId="77777777" w:rsidR="00664F6F" w:rsidRPr="00215B18" w:rsidRDefault="009C3BDC" w:rsidP="00664F6F">
      <w:r w:rsidRPr="00215B18">
        <w:t>T</w:t>
      </w:r>
      <w:r w:rsidR="00664F6F" w:rsidRPr="00215B18">
        <w:t xml:space="preserve">here are two different ways of knowing about the presence of a </w:t>
      </w:r>
      <w:r w:rsidR="001F6956">
        <w:t xml:space="preserve">listed </w:t>
      </w:r>
      <w:r w:rsidR="00664F6F" w:rsidRPr="00215B18">
        <w:t>species that you have to be aware of:</w:t>
      </w:r>
    </w:p>
    <w:p w14:paraId="224F5EAF" w14:textId="38E2578D" w:rsidR="00664F6F" w:rsidRPr="00215B18" w:rsidRDefault="00664F6F" w:rsidP="00664F6F">
      <w:pPr>
        <w:pStyle w:val="Normalhang10"/>
      </w:pPr>
      <w:r w:rsidRPr="00215B18">
        <w:t>1</w:t>
      </w:r>
      <w:r w:rsidRPr="00215B18">
        <w:tab/>
        <w:t>There may be what is called a ‘</w:t>
      </w:r>
      <w:r w:rsidRPr="00215B18">
        <w:rPr>
          <w:b/>
        </w:rPr>
        <w:t>known record</w:t>
      </w:r>
      <w:r w:rsidRPr="00215B18">
        <w:t xml:space="preserve">’ of a </w:t>
      </w:r>
      <w:r w:rsidR="001F6956">
        <w:t xml:space="preserve">listed </w:t>
      </w:r>
      <w:r w:rsidRPr="00215B18">
        <w:t xml:space="preserve">species on or near your land. This means the name and location of a threatened species of plant or animal has been verified and recorded on the </w:t>
      </w:r>
      <w:r w:rsidR="00A34E42">
        <w:t>Office of Environment and Heritage (OEH)</w:t>
      </w:r>
      <w:r w:rsidRPr="00215B18">
        <w:t xml:space="preserve"> database. </w:t>
      </w:r>
      <w:r w:rsidR="001F132E">
        <w:t xml:space="preserve">The </w:t>
      </w:r>
      <w:r w:rsidR="00D647E9">
        <w:t>LLS</w:t>
      </w:r>
      <w:r w:rsidRPr="00215B18">
        <w:t xml:space="preserve"> will have notified you if there is a known record of any </w:t>
      </w:r>
      <w:r w:rsidR="001F6956">
        <w:t>listed</w:t>
      </w:r>
      <w:r w:rsidRPr="00215B18">
        <w:t xml:space="preserve"> species on</w:t>
      </w:r>
      <w:r w:rsidR="000F7298" w:rsidRPr="00215B18">
        <w:t xml:space="preserve"> your land</w:t>
      </w:r>
      <w:r w:rsidR="0036241D" w:rsidRPr="00215B18">
        <w:t xml:space="preserve">, or within </w:t>
      </w:r>
      <w:r w:rsidR="00C867F3">
        <w:t>one</w:t>
      </w:r>
      <w:r w:rsidR="0036241D" w:rsidRPr="00215B18">
        <w:t xml:space="preserve"> </w:t>
      </w:r>
      <w:proofErr w:type="spellStart"/>
      <w:r w:rsidR="001F6956">
        <w:t>kilometre</w:t>
      </w:r>
      <w:proofErr w:type="spellEnd"/>
      <w:r w:rsidR="0036241D" w:rsidRPr="00215B18">
        <w:t xml:space="preserve"> </w:t>
      </w:r>
      <w:r w:rsidR="000F7298" w:rsidRPr="00215B18">
        <w:t xml:space="preserve">of </w:t>
      </w:r>
      <w:r w:rsidRPr="00215B18">
        <w:t>your land</w:t>
      </w:r>
      <w:r w:rsidR="00C14689" w:rsidRPr="00215B18">
        <w:t>, as part of the PVP application process</w:t>
      </w:r>
      <w:r w:rsidRPr="00215B18">
        <w:t xml:space="preserve">. </w:t>
      </w:r>
    </w:p>
    <w:p w14:paraId="59F02A5A" w14:textId="67549C5A" w:rsidR="00664F6F" w:rsidRDefault="00664F6F" w:rsidP="00664F6F">
      <w:pPr>
        <w:pStyle w:val="Normalhang10"/>
      </w:pPr>
      <w:r w:rsidRPr="00215B18">
        <w:t>2</w:t>
      </w:r>
      <w:r w:rsidRPr="00215B18">
        <w:tab/>
        <w:t xml:space="preserve">There may be </w:t>
      </w:r>
      <w:r w:rsidRPr="00215B18">
        <w:rPr>
          <w:b/>
        </w:rPr>
        <w:t>site evidence</w:t>
      </w:r>
      <w:r w:rsidR="001F6956">
        <w:rPr>
          <w:b/>
        </w:rPr>
        <w:t xml:space="preserve"> </w:t>
      </w:r>
      <w:r w:rsidR="001F6956" w:rsidRPr="001F6956">
        <w:t xml:space="preserve">of a </w:t>
      </w:r>
      <w:r w:rsidR="001F6956">
        <w:t>listed</w:t>
      </w:r>
      <w:r w:rsidR="001F6956" w:rsidRPr="001F6956">
        <w:t xml:space="preserve"> species on or near your land.</w:t>
      </w:r>
      <w:r w:rsidR="009302CC" w:rsidRPr="009302CC">
        <w:t xml:space="preserve"> This means you may </w:t>
      </w:r>
      <w:r w:rsidR="009302CC">
        <w:t xml:space="preserve">actually </w:t>
      </w:r>
      <w:r w:rsidR="009302CC" w:rsidRPr="009302CC">
        <w:t>see a threatened plant or</w:t>
      </w:r>
      <w:r w:rsidR="009302CC">
        <w:rPr>
          <w:b/>
        </w:rPr>
        <w:t xml:space="preserve"> </w:t>
      </w:r>
      <w:r w:rsidR="001F6956">
        <w:t>animal</w:t>
      </w:r>
      <w:r w:rsidR="009302CC">
        <w:t xml:space="preserve"> or find evidence</w:t>
      </w:r>
      <w:r w:rsidR="001F6956">
        <w:t>,</w:t>
      </w:r>
      <w:r w:rsidR="009302CC">
        <w:t xml:space="preserve"> such as droppings</w:t>
      </w:r>
      <w:r w:rsidR="009302CC" w:rsidRPr="00215B18">
        <w:t xml:space="preserve"> or a nest</w:t>
      </w:r>
      <w:r w:rsidR="001F6956">
        <w:t xml:space="preserve">, </w:t>
      </w:r>
      <w:r w:rsidRPr="00215B18">
        <w:t xml:space="preserve">which indicates the presence of a threatened species. </w:t>
      </w:r>
      <w:r w:rsidR="001F6956">
        <w:t xml:space="preserve">As part of the PVP application process, </w:t>
      </w:r>
      <w:r w:rsidR="001F132E">
        <w:t xml:space="preserve">the </w:t>
      </w:r>
      <w:r w:rsidR="00D647E9">
        <w:t>LLS</w:t>
      </w:r>
      <w:r w:rsidRPr="00215B18">
        <w:t xml:space="preserve"> will have sent you </w:t>
      </w:r>
      <w:r w:rsidR="001F6956">
        <w:t>information</w:t>
      </w:r>
      <w:r w:rsidRPr="00215B18">
        <w:t xml:space="preserve"> </w:t>
      </w:r>
      <w:r w:rsidR="001F6956">
        <w:t>about listed</w:t>
      </w:r>
      <w:r w:rsidRPr="00215B18">
        <w:t xml:space="preserve"> spec</w:t>
      </w:r>
      <w:r w:rsidR="00523FBA">
        <w:t>ies known to be found within 10</w:t>
      </w:r>
      <w:r w:rsidR="00230AF8">
        <w:t xml:space="preserve"> </w:t>
      </w:r>
      <w:r w:rsidR="001F6956">
        <w:t>kilometres</w:t>
      </w:r>
      <w:r w:rsidRPr="00215B18">
        <w:t xml:space="preserve"> of your land</w:t>
      </w:r>
      <w:r w:rsidR="00C14689" w:rsidRPr="00215B18">
        <w:t xml:space="preserve"> </w:t>
      </w:r>
      <w:r w:rsidRPr="00215B18">
        <w:t xml:space="preserve">– to help you determine whether site evidence may belong to a species that is </w:t>
      </w:r>
      <w:r w:rsidR="001F6956">
        <w:t>listed</w:t>
      </w:r>
      <w:r w:rsidRPr="00215B18">
        <w:t>. These provisions apply to plants as well as animals.</w:t>
      </w:r>
    </w:p>
    <w:p w14:paraId="6D95A32C" w14:textId="0B71A327" w:rsidR="00523FBA" w:rsidRPr="00215B18" w:rsidRDefault="00523FBA" w:rsidP="001F6956">
      <w:pPr>
        <w:pStyle w:val="Normalindent5"/>
        <w:ind w:left="567"/>
      </w:pPr>
      <w:r w:rsidRPr="00215B18">
        <w:t xml:space="preserve">If you find site evidence of any </w:t>
      </w:r>
      <w:r w:rsidR="001F6956">
        <w:t>listed</w:t>
      </w:r>
      <w:r w:rsidRPr="00215B18">
        <w:t xml:space="preserve"> species while forest operations are being carried out, you need to make sure the Code provisions to protect the </w:t>
      </w:r>
      <w:r w:rsidR="001F6956">
        <w:t>listed</w:t>
      </w:r>
      <w:r w:rsidRPr="00215B18">
        <w:t xml:space="preserve"> species</w:t>
      </w:r>
      <w:r w:rsidR="006027D7">
        <w:t xml:space="preserve"> will be complied with.</w:t>
      </w:r>
      <w:r w:rsidRPr="00215B18">
        <w:t xml:space="preserve"> </w:t>
      </w:r>
      <w:r w:rsidR="006027D7" w:rsidRPr="00215B18">
        <w:t xml:space="preserve">You </w:t>
      </w:r>
      <w:r w:rsidRPr="006027D7">
        <w:t>may need to</w:t>
      </w:r>
      <w:r w:rsidRPr="00215B18">
        <w:t xml:space="preserve"> amend the FOP. </w:t>
      </w:r>
      <w:r w:rsidR="006027D7">
        <w:t xml:space="preserve">Check with </w:t>
      </w:r>
      <w:r w:rsidR="001F132E">
        <w:t xml:space="preserve">the </w:t>
      </w:r>
      <w:r w:rsidR="00D647E9">
        <w:t>LLS</w:t>
      </w:r>
      <w:r w:rsidR="006027D7">
        <w:t xml:space="preserve"> if you are not sure what to do.</w:t>
      </w:r>
    </w:p>
    <w:p w14:paraId="20A1BF14" w14:textId="77777777" w:rsidR="00664F6F" w:rsidRPr="00215B18" w:rsidRDefault="00F15927" w:rsidP="00DF1143">
      <w:pPr>
        <w:pStyle w:val="Heading2noabove"/>
      </w:pPr>
      <w:r>
        <w:br w:type="page"/>
      </w:r>
      <w:bookmarkStart w:id="84" w:name="_Toc453935749"/>
      <w:r w:rsidR="00664F6F" w:rsidRPr="00F15927">
        <w:lastRenderedPageBreak/>
        <w:t xml:space="preserve">Management actions for </w:t>
      </w:r>
      <w:r w:rsidR="00DF3CDC" w:rsidRPr="00F15927">
        <w:t xml:space="preserve">listed </w:t>
      </w:r>
      <w:r w:rsidR="00664F6F" w:rsidRPr="00F15927">
        <w:t>species</w:t>
      </w:r>
      <w:bookmarkEnd w:id="84"/>
      <w:r w:rsidR="00833452">
        <w:t xml:space="preserve"> </w:t>
      </w:r>
    </w:p>
    <w:p w14:paraId="782C31E9" w14:textId="77777777" w:rsidR="00BB5D69" w:rsidRPr="00215B18" w:rsidRDefault="00BB5D69" w:rsidP="00BB5D69">
      <w:r w:rsidRPr="00215B18">
        <w:t xml:space="preserve">The FOP base map shows the location of all known records of </w:t>
      </w:r>
      <w:r w:rsidR="00523FBA">
        <w:t xml:space="preserve">listed </w:t>
      </w:r>
      <w:r w:rsidRPr="00215B18">
        <w:t>species located within your PVP</w:t>
      </w:r>
      <w:r w:rsidR="00523FBA">
        <w:t xml:space="preserve"> area</w:t>
      </w:r>
      <w:r w:rsidRPr="00215B18">
        <w:t xml:space="preserve">, or within </w:t>
      </w:r>
      <w:r w:rsidR="00C867F3">
        <w:t>one</w:t>
      </w:r>
      <w:r w:rsidRPr="00215B18">
        <w:t xml:space="preserve"> </w:t>
      </w:r>
      <w:proofErr w:type="spellStart"/>
      <w:r w:rsidR="001F6956">
        <w:t>kilometre</w:t>
      </w:r>
      <w:proofErr w:type="spellEnd"/>
      <w:r w:rsidRPr="00215B18">
        <w:t xml:space="preserve"> of this area. </w:t>
      </w:r>
      <w:r w:rsidR="00F30617" w:rsidRPr="00215B18">
        <w:t>These locations are referred to as ‘</w:t>
      </w:r>
      <w:r w:rsidR="00F30617" w:rsidRPr="00DF3CDC">
        <w:rPr>
          <w:b/>
        </w:rPr>
        <w:t>record sites</w:t>
      </w:r>
      <w:r w:rsidR="00F30617" w:rsidRPr="00215B18">
        <w:t>’.</w:t>
      </w:r>
    </w:p>
    <w:p w14:paraId="5283BB11" w14:textId="7C23B663" w:rsidR="00BB5D69" w:rsidRPr="00215B18" w:rsidRDefault="00D8194F" w:rsidP="00BB5D69">
      <w:r>
        <w:t>D</w:t>
      </w:r>
      <w:r w:rsidR="001F6956" w:rsidRPr="00215B18">
        <w:t xml:space="preserve">ue to a requirement of the </w:t>
      </w:r>
      <w:r w:rsidR="00A34E42">
        <w:t>OEH</w:t>
      </w:r>
      <w:r w:rsidR="001F6956" w:rsidRPr="00215B18">
        <w:t xml:space="preserve"> Wildlife Atlas </w:t>
      </w:r>
      <w:proofErr w:type="spellStart"/>
      <w:r w:rsidR="001F6956" w:rsidRPr="00215B18">
        <w:t>Licence</w:t>
      </w:r>
      <w:proofErr w:type="spellEnd"/>
      <w:r w:rsidR="001F6956" w:rsidRPr="00215B18">
        <w:t xml:space="preserve"> Agreement</w:t>
      </w:r>
      <w:r w:rsidR="001F6956">
        <w:t>,</w:t>
      </w:r>
      <w:r w:rsidR="001F6956" w:rsidRPr="00215B18">
        <w:t xml:space="preserve"> </w:t>
      </w:r>
      <w:r w:rsidR="001F6956">
        <w:t>t</w:t>
      </w:r>
      <w:r w:rsidR="00BB5D69" w:rsidRPr="00215B18">
        <w:t xml:space="preserve">he </w:t>
      </w:r>
      <w:r w:rsidR="00D22CB0">
        <w:t xml:space="preserve">names of known records of </w:t>
      </w:r>
      <w:r w:rsidR="001F6956">
        <w:t>listed</w:t>
      </w:r>
      <w:r w:rsidR="00BB5D69" w:rsidRPr="00215B18">
        <w:t xml:space="preserve"> species will not be </w:t>
      </w:r>
      <w:r w:rsidR="00BB5D69" w:rsidRPr="00852C20">
        <w:t>named</w:t>
      </w:r>
      <w:r w:rsidR="00BB5D69" w:rsidRPr="00215B18">
        <w:t xml:space="preserve"> on the FOP map – only the </w:t>
      </w:r>
      <w:r w:rsidR="001F6956">
        <w:t>record site</w:t>
      </w:r>
      <w:r w:rsidR="00BB5D69" w:rsidRPr="00215B18">
        <w:t xml:space="preserve"> </w:t>
      </w:r>
      <w:r w:rsidR="001F6956" w:rsidRPr="00852C20">
        <w:t>location</w:t>
      </w:r>
      <w:r w:rsidR="001F6956">
        <w:t xml:space="preserve"> </w:t>
      </w:r>
      <w:r w:rsidR="00BB5D69" w:rsidRPr="00215B18">
        <w:t>will be shown.</w:t>
      </w:r>
      <w:r w:rsidR="00901E2E">
        <w:t xml:space="preserve"> </w:t>
      </w:r>
      <w:r w:rsidR="00901E2E" w:rsidRPr="001F6956">
        <w:t>The species must not be named in the FOP template.</w:t>
      </w:r>
      <w:r w:rsidR="00D22CB0">
        <w:t xml:space="preserve"> Listed species identified through site evidence may be named on the FOP template and map.</w:t>
      </w:r>
    </w:p>
    <w:p w14:paraId="22AC6C18" w14:textId="77777777" w:rsidR="000D1766" w:rsidRDefault="00641890" w:rsidP="00664F6F">
      <w:pPr>
        <w:pStyle w:val="Normalextraafter"/>
      </w:pPr>
      <w:r w:rsidRPr="00215B18">
        <w:t>Use the table to provide</w:t>
      </w:r>
      <w:r w:rsidR="00664F6F" w:rsidRPr="00215B18">
        <w:t xml:space="preserve"> detai</w:t>
      </w:r>
      <w:r w:rsidR="00523FBA">
        <w:t>ls about how listed species</w:t>
      </w:r>
      <w:r w:rsidR="0036241D" w:rsidRPr="00215B18">
        <w:t xml:space="preserve"> </w:t>
      </w:r>
      <w:r w:rsidR="00523FBA">
        <w:t xml:space="preserve">within the FOP area </w:t>
      </w:r>
      <w:r w:rsidRPr="00215B18">
        <w:t>will be protected</w:t>
      </w:r>
      <w:r w:rsidR="00664F6F" w:rsidRPr="00215B18">
        <w:t>. Provide further informatio</w:t>
      </w:r>
      <w:r w:rsidRPr="00215B18">
        <w:t xml:space="preserve">n on extra pages if necessary. </w:t>
      </w:r>
    </w:p>
    <w:p w14:paraId="4BBBA44B" w14:textId="77777777" w:rsidR="009422A8" w:rsidRDefault="009422A8" w:rsidP="009422A8">
      <w:pPr>
        <w:pStyle w:val="Normalbullet"/>
      </w:pPr>
      <w:r>
        <w:t xml:space="preserve">Explanatory notes are </w:t>
      </w:r>
      <w:r w:rsidRPr="0007348B">
        <w:rPr>
          <w:highlight w:val="lightGray"/>
        </w:rPr>
        <w:t>highlighted.</w:t>
      </w:r>
    </w:p>
    <w:p w14:paraId="789AA756" w14:textId="77777777" w:rsidR="009422A8" w:rsidRPr="00215B18" w:rsidRDefault="009422A8" w:rsidP="009422A8">
      <w:pPr>
        <w:pStyle w:val="Normalbullet"/>
        <w:spacing w:after="240"/>
      </w:pPr>
      <w:r>
        <w:t>Examples of typical answers or sample text are shown in</w:t>
      </w:r>
      <w:r w:rsidRPr="00553479">
        <w:rPr>
          <w:rFonts w:ascii="Times New Roman" w:hAnsi="Times New Roman"/>
          <w:i/>
          <w:color w:val="993300"/>
          <w:sz w:val="24"/>
        </w:rPr>
        <w:t xml:space="preserve"> italics</w:t>
      </w:r>
      <w:r>
        <w:t>.</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664F6F" w:rsidRPr="00E95637" w14:paraId="413D709D" w14:textId="77777777" w:rsidTr="00E95637">
        <w:trPr>
          <w:cantSplit/>
          <w:tblHeader/>
        </w:trPr>
        <w:tc>
          <w:tcPr>
            <w:tcW w:w="9639" w:type="dxa"/>
            <w:gridSpan w:val="3"/>
            <w:tcBorders>
              <w:top w:val="single" w:sz="4" w:space="0" w:color="auto"/>
              <w:bottom w:val="single" w:sz="4" w:space="0" w:color="auto"/>
            </w:tcBorders>
            <w:shd w:val="clear" w:color="auto" w:fill="FFCC66"/>
          </w:tcPr>
          <w:p w14:paraId="60128321" w14:textId="77777777" w:rsidR="00664F6F" w:rsidRPr="00215B18" w:rsidRDefault="00664F6F" w:rsidP="00E95637">
            <w:pPr>
              <w:pStyle w:val="Heading5table"/>
            </w:pPr>
            <w:r w:rsidRPr="00215B18">
              <w:t xml:space="preserve">Management actions for </w:t>
            </w:r>
            <w:r w:rsidR="00C05CB7">
              <w:t xml:space="preserve">listed </w:t>
            </w:r>
            <w:r w:rsidR="003E51F2" w:rsidRPr="00215B18">
              <w:t>species</w:t>
            </w:r>
          </w:p>
        </w:tc>
      </w:tr>
      <w:tr w:rsidR="00664F6F" w:rsidRPr="00E95637" w14:paraId="7E52F58A" w14:textId="77777777" w:rsidTr="00E95637">
        <w:trPr>
          <w:cantSplit/>
          <w:tblHeader/>
        </w:trPr>
        <w:tc>
          <w:tcPr>
            <w:tcW w:w="2835" w:type="dxa"/>
            <w:tcBorders>
              <w:top w:val="single" w:sz="4" w:space="0" w:color="auto"/>
              <w:right w:val="single" w:sz="4" w:space="0" w:color="auto"/>
            </w:tcBorders>
            <w:shd w:val="clear" w:color="auto" w:fill="FFCC66"/>
          </w:tcPr>
          <w:p w14:paraId="6D1618E4" w14:textId="77777777" w:rsidR="00664F6F" w:rsidRPr="00E95637" w:rsidRDefault="00664F6F" w:rsidP="00E95637">
            <w:pPr>
              <w:pStyle w:val="TableNormal1"/>
              <w:keepNext/>
              <w:rPr>
                <w:szCs w:val="18"/>
              </w:rPr>
            </w:pPr>
            <w:r w:rsidRPr="00215B18">
              <w:t>Threatened plant or animal:</w:t>
            </w:r>
            <w:r w:rsidR="009422A8">
              <w:br/>
            </w:r>
            <w:r w:rsidR="009422A8" w:rsidRPr="00E95637">
              <w:rPr>
                <w:rFonts w:cs="Arial"/>
                <w:iCs/>
                <w:highlight w:val="lightGray"/>
              </w:rPr>
              <w:t xml:space="preserve">The species must not </w:t>
            </w:r>
            <w:r w:rsidR="009422A8" w:rsidRPr="00E95637">
              <w:rPr>
                <w:rFonts w:cs="Arial"/>
                <w:iCs/>
                <w:highlight w:val="lightGray"/>
              </w:rPr>
              <w:br/>
              <w:t>be named in the FOP</w:t>
            </w:r>
          </w:p>
        </w:tc>
        <w:tc>
          <w:tcPr>
            <w:tcW w:w="3402" w:type="dxa"/>
            <w:tcBorders>
              <w:top w:val="single" w:sz="4" w:space="0" w:color="auto"/>
              <w:left w:val="single" w:sz="4" w:space="0" w:color="auto"/>
              <w:right w:val="single" w:sz="4" w:space="0" w:color="auto"/>
            </w:tcBorders>
            <w:shd w:val="clear" w:color="auto" w:fill="FFCC66"/>
          </w:tcPr>
          <w:p w14:paraId="03C5C537" w14:textId="77777777" w:rsidR="00664F6F" w:rsidRPr="00215B18" w:rsidRDefault="00523FBA" w:rsidP="00E01C10">
            <w:pPr>
              <w:pStyle w:val="Normaltablehead"/>
            </w:pPr>
            <w:r>
              <w:t>Record site</w:t>
            </w:r>
            <w:r w:rsidR="00664F6F" w:rsidRPr="00215B18">
              <w:t xml:space="preserve"> 1</w:t>
            </w:r>
            <w:r w:rsidR="00193E45" w:rsidRPr="00215B18">
              <w:t>:</w:t>
            </w:r>
            <w:r w:rsidR="00193E45" w:rsidRPr="00E95637">
              <w:rPr>
                <w:rFonts w:ascii="Times New Roman" w:hAnsi="Times New Roman"/>
                <w:sz w:val="24"/>
                <w:szCs w:val="24"/>
              </w:rPr>
              <w:t xml:space="preserve"> </w:t>
            </w:r>
          </w:p>
        </w:tc>
        <w:tc>
          <w:tcPr>
            <w:tcW w:w="3402" w:type="dxa"/>
            <w:tcBorders>
              <w:top w:val="single" w:sz="4" w:space="0" w:color="auto"/>
              <w:left w:val="single" w:sz="4" w:space="0" w:color="auto"/>
            </w:tcBorders>
            <w:shd w:val="clear" w:color="auto" w:fill="FFCC66"/>
          </w:tcPr>
          <w:p w14:paraId="552B6F20" w14:textId="77777777" w:rsidR="00664F6F" w:rsidRPr="00215B18" w:rsidRDefault="00523FBA" w:rsidP="00E01C10">
            <w:pPr>
              <w:pStyle w:val="Normaltablehead"/>
            </w:pPr>
            <w:r>
              <w:t>Record site</w:t>
            </w:r>
            <w:r w:rsidR="00664F6F" w:rsidRPr="00215B18">
              <w:t xml:space="preserve"> 2</w:t>
            </w:r>
            <w:r w:rsidR="009422A8">
              <w:t>:</w:t>
            </w:r>
          </w:p>
        </w:tc>
      </w:tr>
      <w:tr w:rsidR="00664F6F" w:rsidRPr="00E95637" w14:paraId="523D7E19" w14:textId="77777777" w:rsidTr="00E95637">
        <w:trPr>
          <w:cantSplit/>
          <w:trHeight w:val="1531"/>
        </w:trPr>
        <w:tc>
          <w:tcPr>
            <w:tcW w:w="2835" w:type="dxa"/>
          </w:tcPr>
          <w:p w14:paraId="4FA2A3F2" w14:textId="77777777" w:rsidR="00F06864" w:rsidRDefault="00523FBA" w:rsidP="004A65AD">
            <w:pPr>
              <w:pStyle w:val="TableNormal1"/>
            </w:pPr>
            <w:r>
              <w:t>Does an exclusion zone apply to this species? If so, what is the exclusion zone?</w:t>
            </w:r>
          </w:p>
          <w:p w14:paraId="2D785BA6" w14:textId="77777777" w:rsidR="009422A8" w:rsidRPr="00215B18" w:rsidRDefault="009422A8" w:rsidP="009422A8">
            <w:pPr>
              <w:pStyle w:val="Normaltableexplain"/>
            </w:pPr>
            <w:r w:rsidRPr="00E95637">
              <w:rPr>
                <w:highlight w:val="lightGray"/>
              </w:rPr>
              <w:t>Does an exclusion zone apply? If so, state the width that applies.</w:t>
            </w:r>
          </w:p>
        </w:tc>
        <w:tc>
          <w:tcPr>
            <w:tcW w:w="3402" w:type="dxa"/>
          </w:tcPr>
          <w:p w14:paraId="7D60B5E2" w14:textId="77777777" w:rsidR="00664F6F" w:rsidRPr="00215B18" w:rsidRDefault="00C97A8B" w:rsidP="000B44E5">
            <w:pPr>
              <w:pStyle w:val="Normaltablesampletext"/>
            </w:pPr>
            <w:r w:rsidRPr="00215B18">
              <w:t>50</w:t>
            </w:r>
            <w:r w:rsidR="00F06864" w:rsidRPr="00215B18">
              <w:t xml:space="preserve"> </w:t>
            </w:r>
            <w:r w:rsidRPr="00215B18">
              <w:t xml:space="preserve">m radius exclusion </w:t>
            </w:r>
            <w:proofErr w:type="gramStart"/>
            <w:r w:rsidRPr="00215B18">
              <w:t>zone</w:t>
            </w:r>
            <w:proofErr w:type="gramEnd"/>
            <w:r w:rsidR="00F30617" w:rsidRPr="00215B18">
              <w:t>,</w:t>
            </w:r>
            <w:r w:rsidRPr="00215B18">
              <w:t xml:space="preserve"> measured from the record site.</w:t>
            </w:r>
          </w:p>
        </w:tc>
        <w:tc>
          <w:tcPr>
            <w:tcW w:w="3402" w:type="dxa"/>
          </w:tcPr>
          <w:p w14:paraId="022EA35B" w14:textId="77777777" w:rsidR="00664F6F" w:rsidRPr="00215B18" w:rsidRDefault="00664F6F" w:rsidP="00877975">
            <w:pPr>
              <w:pStyle w:val="TableNormal1"/>
            </w:pPr>
          </w:p>
        </w:tc>
      </w:tr>
      <w:tr w:rsidR="00664F6F" w:rsidRPr="00E95637" w14:paraId="62A0F05B" w14:textId="77777777" w:rsidTr="00E95637">
        <w:trPr>
          <w:cantSplit/>
          <w:trHeight w:val="1531"/>
        </w:trPr>
        <w:tc>
          <w:tcPr>
            <w:tcW w:w="2835" w:type="dxa"/>
          </w:tcPr>
          <w:p w14:paraId="1C1B6D16" w14:textId="77777777" w:rsidR="00F06864" w:rsidRDefault="002C5998" w:rsidP="004A65AD">
            <w:pPr>
              <w:pStyle w:val="TableNormal1"/>
            </w:pPr>
            <w:r>
              <w:t xml:space="preserve">For plants, what % of individuals </w:t>
            </w:r>
            <w:proofErr w:type="gramStart"/>
            <w:r>
              <w:t>will be protected by the exclusion zone</w:t>
            </w:r>
            <w:proofErr w:type="gramEnd"/>
            <w:r>
              <w:t>?</w:t>
            </w:r>
          </w:p>
          <w:p w14:paraId="6334B3F7" w14:textId="77777777" w:rsidR="009422A8" w:rsidRPr="00215B18" w:rsidRDefault="009422A8" w:rsidP="004A65AD">
            <w:pPr>
              <w:pStyle w:val="TableNormal1"/>
            </w:pPr>
            <w:r w:rsidRPr="00E95637">
              <w:rPr>
                <w:highlight w:val="lightGray"/>
              </w:rPr>
              <w:t>Is the threatened species a plant? If so, state what % of the plant population this exclusion zone applies to.</w:t>
            </w:r>
          </w:p>
        </w:tc>
        <w:tc>
          <w:tcPr>
            <w:tcW w:w="3402" w:type="dxa"/>
          </w:tcPr>
          <w:p w14:paraId="77E8F5CD" w14:textId="77777777" w:rsidR="00664F6F" w:rsidRPr="00215B18" w:rsidRDefault="00004A3E" w:rsidP="00004A3E">
            <w:pPr>
              <w:pStyle w:val="Normaltablesampletext"/>
            </w:pPr>
            <w:proofErr w:type="spellStart"/>
            <w:r>
              <w:t>n.a</w:t>
            </w:r>
            <w:proofErr w:type="spellEnd"/>
            <w:r>
              <w:t>.</w:t>
            </w:r>
          </w:p>
        </w:tc>
        <w:tc>
          <w:tcPr>
            <w:tcW w:w="3402" w:type="dxa"/>
          </w:tcPr>
          <w:p w14:paraId="3F2AA8F7" w14:textId="77777777" w:rsidR="00664F6F" w:rsidRPr="00215B18" w:rsidRDefault="00664F6F" w:rsidP="00877975">
            <w:pPr>
              <w:pStyle w:val="TableNormal1"/>
            </w:pPr>
          </w:p>
        </w:tc>
      </w:tr>
      <w:tr w:rsidR="00664F6F" w:rsidRPr="00E95637" w14:paraId="29A957B3" w14:textId="77777777" w:rsidTr="00E95637">
        <w:trPr>
          <w:cantSplit/>
          <w:trHeight w:val="1531"/>
        </w:trPr>
        <w:tc>
          <w:tcPr>
            <w:tcW w:w="2835" w:type="dxa"/>
          </w:tcPr>
          <w:p w14:paraId="5331D116" w14:textId="77777777" w:rsidR="00F06864" w:rsidRDefault="002C5998" w:rsidP="00877975">
            <w:pPr>
              <w:pStyle w:val="TableNormal1"/>
            </w:pPr>
            <w:r>
              <w:t>Does a buffer zone apply to this species? If so, what is the buffer zone?</w:t>
            </w:r>
          </w:p>
          <w:p w14:paraId="392F26C3" w14:textId="77777777" w:rsidR="009422A8" w:rsidRPr="00215B18" w:rsidRDefault="009422A8" w:rsidP="009422A8">
            <w:pPr>
              <w:pStyle w:val="Normaltableexplain"/>
            </w:pPr>
            <w:r w:rsidRPr="00E95637">
              <w:rPr>
                <w:highlight w:val="lightGray"/>
              </w:rPr>
              <w:t xml:space="preserve">Does a buffer apply? </w:t>
            </w:r>
            <w:r w:rsidRPr="00E95637">
              <w:rPr>
                <w:highlight w:val="lightGray"/>
              </w:rPr>
              <w:br/>
              <w:t>If so, state the width that applies.</w:t>
            </w:r>
          </w:p>
        </w:tc>
        <w:tc>
          <w:tcPr>
            <w:tcW w:w="3402" w:type="dxa"/>
          </w:tcPr>
          <w:p w14:paraId="60EEE4A6" w14:textId="77777777" w:rsidR="00664F6F" w:rsidRPr="00215B18" w:rsidRDefault="00C97A8B" w:rsidP="000B44E5">
            <w:pPr>
              <w:pStyle w:val="Normaltablesampletext"/>
            </w:pPr>
            <w:r w:rsidRPr="00215B18">
              <w:t>100</w:t>
            </w:r>
            <w:r w:rsidR="00F06864" w:rsidRPr="00215B18">
              <w:t xml:space="preserve"> </w:t>
            </w:r>
            <w:r w:rsidRPr="00215B18">
              <w:t xml:space="preserve">m radius buffer </w:t>
            </w:r>
            <w:r w:rsidR="00F30617" w:rsidRPr="00215B18">
              <w:t xml:space="preserve">zone, </w:t>
            </w:r>
            <w:r w:rsidRPr="00215B18">
              <w:t>measured from the record site.</w:t>
            </w:r>
          </w:p>
        </w:tc>
        <w:tc>
          <w:tcPr>
            <w:tcW w:w="3402" w:type="dxa"/>
          </w:tcPr>
          <w:p w14:paraId="47C69E07" w14:textId="77777777" w:rsidR="00664F6F" w:rsidRPr="00215B18" w:rsidRDefault="00664F6F" w:rsidP="00877975">
            <w:pPr>
              <w:pStyle w:val="TableNormal1"/>
            </w:pPr>
          </w:p>
        </w:tc>
      </w:tr>
      <w:tr w:rsidR="00C97A8B" w:rsidRPr="00E95637" w14:paraId="441FFA79" w14:textId="77777777" w:rsidTr="00E95637">
        <w:trPr>
          <w:cantSplit/>
          <w:trHeight w:val="1531"/>
        </w:trPr>
        <w:tc>
          <w:tcPr>
            <w:tcW w:w="2835" w:type="dxa"/>
          </w:tcPr>
          <w:p w14:paraId="609629BE" w14:textId="77777777" w:rsidR="00F30617" w:rsidRDefault="002C5998" w:rsidP="004A65AD">
            <w:pPr>
              <w:pStyle w:val="TableNormal1"/>
            </w:pPr>
            <w:r>
              <w:t>Do extra tree retention measures apply to this species? If so, what are the extra retention measures?</w:t>
            </w:r>
          </w:p>
          <w:p w14:paraId="7BCC554E" w14:textId="77777777" w:rsidR="009422A8" w:rsidRPr="00215B18" w:rsidRDefault="009422A8" w:rsidP="004A65AD">
            <w:pPr>
              <w:pStyle w:val="TableNormal1"/>
            </w:pPr>
            <w:r w:rsidRPr="00E95637">
              <w:rPr>
                <w:highlight w:val="lightGray"/>
              </w:rPr>
              <w:t>If extra habitat trees are required to be retained within the buffer zone, specify the number of trees here.</w:t>
            </w:r>
          </w:p>
        </w:tc>
        <w:tc>
          <w:tcPr>
            <w:tcW w:w="3402" w:type="dxa"/>
          </w:tcPr>
          <w:p w14:paraId="68F19821" w14:textId="77777777" w:rsidR="00C97A8B" w:rsidRPr="00215B18" w:rsidRDefault="00951367" w:rsidP="00173152">
            <w:pPr>
              <w:pStyle w:val="Normaltablesampletext"/>
            </w:pPr>
            <w:r>
              <w:t>Within the buffer zone, min. 15 </w:t>
            </w:r>
            <w:r w:rsidR="00173152">
              <w:t>trees with visible hollows pe</w:t>
            </w:r>
            <w:r>
              <w:t>r 2 ha must be retained, plus 1 </w:t>
            </w:r>
            <w:r w:rsidR="00173152">
              <w:t>recruitment tree per hollow bearing tree retained. Must be min. 30 trees retained (hollow or recruitment) per 2 ha.</w:t>
            </w:r>
          </w:p>
        </w:tc>
        <w:tc>
          <w:tcPr>
            <w:tcW w:w="3402" w:type="dxa"/>
          </w:tcPr>
          <w:p w14:paraId="17662180" w14:textId="77777777" w:rsidR="00C97A8B" w:rsidRPr="00215B18" w:rsidRDefault="00C97A8B" w:rsidP="00877975">
            <w:pPr>
              <w:pStyle w:val="TableNormal1"/>
            </w:pPr>
          </w:p>
        </w:tc>
      </w:tr>
      <w:tr w:rsidR="00C97A8B" w:rsidRPr="00E95637" w14:paraId="2922E51E" w14:textId="77777777" w:rsidTr="00E95637">
        <w:trPr>
          <w:cantSplit/>
          <w:trHeight w:val="1531"/>
        </w:trPr>
        <w:tc>
          <w:tcPr>
            <w:tcW w:w="2835" w:type="dxa"/>
          </w:tcPr>
          <w:p w14:paraId="19D8DF08" w14:textId="77777777" w:rsidR="00F30617" w:rsidRDefault="002C5998" w:rsidP="004A65AD">
            <w:pPr>
              <w:pStyle w:val="TableNormal1"/>
            </w:pPr>
            <w:r>
              <w:lastRenderedPageBreak/>
              <w:t>If exclusion or buffer zones apply, how have they been marked in the field?</w:t>
            </w:r>
          </w:p>
          <w:p w14:paraId="2FF0FF0A" w14:textId="77777777" w:rsidR="009422A8" w:rsidRPr="00215B18" w:rsidRDefault="009422A8" w:rsidP="004A65AD">
            <w:pPr>
              <w:pStyle w:val="TableNormal1"/>
            </w:pPr>
            <w:r w:rsidRPr="00E95637">
              <w:rPr>
                <w:highlight w:val="lightGray"/>
              </w:rPr>
              <w:t>Exclusion or buffer zones have to be marked in the field: see the Code Appendix, General conditions.</w:t>
            </w:r>
          </w:p>
        </w:tc>
        <w:tc>
          <w:tcPr>
            <w:tcW w:w="3402" w:type="dxa"/>
          </w:tcPr>
          <w:p w14:paraId="4B74E0E6" w14:textId="77777777" w:rsidR="004A65AD" w:rsidRPr="00215B18" w:rsidRDefault="00173152" w:rsidP="00173152">
            <w:pPr>
              <w:pStyle w:val="Normaltablesampletext"/>
            </w:pPr>
            <w:r>
              <w:t>Zone indicated by trees marked with</w:t>
            </w:r>
            <w:r w:rsidR="00507AFF">
              <w:t xml:space="preserve"> pink spray paint</w:t>
            </w:r>
            <w:r>
              <w:t>, which must be retained.</w:t>
            </w:r>
          </w:p>
        </w:tc>
        <w:tc>
          <w:tcPr>
            <w:tcW w:w="3402" w:type="dxa"/>
          </w:tcPr>
          <w:p w14:paraId="5DE4AF38" w14:textId="77777777" w:rsidR="00F30617" w:rsidRPr="00215B18" w:rsidRDefault="00F30617" w:rsidP="00BC1107">
            <w:pPr>
              <w:pStyle w:val="TableNormal1"/>
            </w:pPr>
          </w:p>
        </w:tc>
      </w:tr>
      <w:tr w:rsidR="0082532A" w:rsidRPr="00E95637" w14:paraId="5B69A6A1" w14:textId="77777777" w:rsidTr="00E95637">
        <w:trPr>
          <w:cantSplit/>
          <w:trHeight w:val="1531"/>
        </w:trPr>
        <w:tc>
          <w:tcPr>
            <w:tcW w:w="2835" w:type="dxa"/>
          </w:tcPr>
          <w:p w14:paraId="3ABC6759" w14:textId="77777777" w:rsidR="0082532A" w:rsidRDefault="00FE089D" w:rsidP="004A65AD">
            <w:pPr>
              <w:pStyle w:val="TableNormal1"/>
            </w:pPr>
            <w:r>
              <w:t xml:space="preserve">Will other management actions be carried out? </w:t>
            </w:r>
            <w:r>
              <w:br/>
              <w:t>If so, what are they?</w:t>
            </w:r>
          </w:p>
          <w:p w14:paraId="68D584B1" w14:textId="77777777" w:rsidR="009422A8" w:rsidRPr="00215B18" w:rsidRDefault="009422A8" w:rsidP="004A65AD">
            <w:pPr>
              <w:pStyle w:val="TableNormal1"/>
            </w:pPr>
            <w:r w:rsidRPr="00E95637">
              <w:rPr>
                <w:highlight w:val="lightGray"/>
              </w:rPr>
              <w:t>If the Code requires additional management actions, list them here.</w:t>
            </w:r>
          </w:p>
        </w:tc>
        <w:tc>
          <w:tcPr>
            <w:tcW w:w="3402" w:type="dxa"/>
          </w:tcPr>
          <w:p w14:paraId="62505F74" w14:textId="77777777" w:rsidR="0082532A" w:rsidRPr="00215B18" w:rsidRDefault="00173152" w:rsidP="00173152">
            <w:pPr>
              <w:pStyle w:val="Normaltablesampletext"/>
            </w:pPr>
            <w:r>
              <w:t xml:space="preserve">Disturbance to </w:t>
            </w:r>
            <w:proofErr w:type="spellStart"/>
            <w:r>
              <w:t>understorey</w:t>
            </w:r>
            <w:proofErr w:type="spellEnd"/>
            <w:r>
              <w:t xml:space="preserve"> trees and shrubs, ground logs, rocks and litter must be </w:t>
            </w:r>
            <w:proofErr w:type="spellStart"/>
            <w:r>
              <w:t>minimised</w:t>
            </w:r>
            <w:proofErr w:type="spellEnd"/>
            <w:r>
              <w:t>.</w:t>
            </w:r>
          </w:p>
        </w:tc>
        <w:tc>
          <w:tcPr>
            <w:tcW w:w="3402" w:type="dxa"/>
          </w:tcPr>
          <w:p w14:paraId="406AC739" w14:textId="77777777" w:rsidR="0082532A" w:rsidRPr="00215B18" w:rsidRDefault="0082532A" w:rsidP="00877975">
            <w:pPr>
              <w:pStyle w:val="TableNormal1"/>
            </w:pPr>
          </w:p>
        </w:tc>
      </w:tr>
    </w:tbl>
    <w:p w14:paraId="7F2A4EEB" w14:textId="77777777" w:rsidR="005F09CC" w:rsidRDefault="005F09CC"/>
    <w:tbl>
      <w:tblPr>
        <w:tblW w:w="9639" w:type="dxa"/>
        <w:shd w:val="clear" w:color="auto" w:fill="D9D9D9" w:themeFill="background1" w:themeFillShade="D9"/>
        <w:tblLayout w:type="fixed"/>
        <w:tblLook w:val="01E0" w:firstRow="1" w:lastRow="1" w:firstColumn="1" w:lastColumn="1" w:noHBand="0" w:noVBand="0"/>
      </w:tblPr>
      <w:tblGrid>
        <w:gridCol w:w="9639"/>
      </w:tblGrid>
      <w:tr w:rsidR="005F09CC" w:rsidRPr="00215B18" w14:paraId="2D4A0388" w14:textId="77777777" w:rsidTr="00551A70">
        <w:tc>
          <w:tcPr>
            <w:tcW w:w="9639" w:type="dxa"/>
            <w:shd w:val="clear" w:color="auto" w:fill="D9D9D9" w:themeFill="background1" w:themeFillShade="D9"/>
            <w:tcMar>
              <w:top w:w="284" w:type="dxa"/>
              <w:left w:w="284" w:type="dxa"/>
              <w:bottom w:w="284" w:type="dxa"/>
              <w:right w:w="284" w:type="dxa"/>
            </w:tcMar>
          </w:tcPr>
          <w:p w14:paraId="152284CF" w14:textId="77777777" w:rsidR="005F09CC" w:rsidRPr="00E95637" w:rsidRDefault="005F09CC" w:rsidP="00C53A2C">
            <w:pPr>
              <w:pStyle w:val="StyleHeading3noaboveDarkTeal"/>
            </w:pPr>
            <w:bookmarkStart w:id="85" w:name="_Toc231652160"/>
            <w:r w:rsidRPr="00E95637">
              <w:t>Best practice tips</w:t>
            </w:r>
            <w:r w:rsidR="00FE089D" w:rsidRPr="00E95637">
              <w:t>: Tree marking</w:t>
            </w:r>
          </w:p>
          <w:p w14:paraId="684DC15A" w14:textId="77777777" w:rsidR="005F09CC" w:rsidRPr="00A641EE" w:rsidRDefault="00FE089D" w:rsidP="00F25A87">
            <w:pPr>
              <w:pStyle w:val="BPtipbullet"/>
            </w:pPr>
            <w:r w:rsidRPr="00867FD0">
              <w:t xml:space="preserve">Use </w:t>
            </w:r>
            <w:proofErr w:type="gramStart"/>
            <w:r w:rsidRPr="00867FD0">
              <w:t>tree marking</w:t>
            </w:r>
            <w:proofErr w:type="gramEnd"/>
            <w:r w:rsidRPr="00867FD0">
              <w:t xml:space="preserve"> symbols (see the ‘</w:t>
            </w:r>
            <w:r>
              <w:t>Tree marking checklist</w:t>
            </w:r>
            <w:r w:rsidRPr="00867FD0">
              <w:t xml:space="preserve">’ </w:t>
            </w:r>
            <w:r>
              <w:t>at the end</w:t>
            </w:r>
            <w:r w:rsidRPr="00867FD0">
              <w:t xml:space="preserve"> of the FOP</w:t>
            </w:r>
            <w:r>
              <w:t xml:space="preserve"> template</w:t>
            </w:r>
            <w:r w:rsidRPr="00867FD0">
              <w:t>)</w:t>
            </w:r>
            <w:r w:rsidR="005F09CC" w:rsidRPr="00A641EE">
              <w:t xml:space="preserve"> to mark buffer zones and exclusion zones for </w:t>
            </w:r>
            <w:r w:rsidR="009422A8">
              <w:t>listed</w:t>
            </w:r>
            <w:r w:rsidR="005F09CC" w:rsidRPr="00A641EE">
              <w:t xml:space="preserve"> species on site.</w:t>
            </w:r>
          </w:p>
          <w:p w14:paraId="09FF96D4" w14:textId="77777777" w:rsidR="005F09CC" w:rsidRPr="00A641EE" w:rsidRDefault="005F09CC" w:rsidP="00F25A87">
            <w:pPr>
              <w:pStyle w:val="BPtipbullet"/>
            </w:pPr>
            <w:r w:rsidRPr="00A641EE">
              <w:t xml:space="preserve">You could use this </w:t>
            </w:r>
            <w:r w:rsidR="009422A8">
              <w:t>listed</w:t>
            </w:r>
            <w:r w:rsidRPr="00A641EE">
              <w:t xml:space="preserve"> species table as a checklist for the site marking that is required – see the Code Appendix General conditions.</w:t>
            </w:r>
          </w:p>
        </w:tc>
      </w:tr>
    </w:tbl>
    <w:p w14:paraId="0B763AF2" w14:textId="77777777" w:rsidR="009422A8" w:rsidRDefault="009422A8" w:rsidP="009422A8">
      <w:bookmarkStart w:id="86" w:name="_Toc228886709"/>
      <w:bookmarkStart w:id="87" w:name="_Toc228942203"/>
      <w:bookmarkStart w:id="88" w:name="_Toc231652162"/>
      <w:bookmarkEnd w:id="85"/>
    </w:p>
    <w:p w14:paraId="51C014C7" w14:textId="77777777" w:rsidR="00A94DBA" w:rsidRDefault="00A94DBA" w:rsidP="009422A8"/>
    <w:p w14:paraId="50E9FF57" w14:textId="77777777" w:rsidR="008937FF" w:rsidRPr="00215B18" w:rsidRDefault="008937FF" w:rsidP="009422A8">
      <w:pPr>
        <w:pStyle w:val="Heading1noB4"/>
      </w:pPr>
      <w:bookmarkStart w:id="89" w:name="_Toc453935750"/>
      <w:r w:rsidRPr="00215B18">
        <w:t>Tree marking</w:t>
      </w:r>
      <w:bookmarkEnd w:id="86"/>
      <w:bookmarkEnd w:id="87"/>
      <w:r w:rsidR="00623CCB" w:rsidRPr="00215B18">
        <w:t xml:space="preserve"> checklist</w:t>
      </w:r>
      <w:bookmarkEnd w:id="88"/>
      <w:bookmarkEnd w:id="89"/>
    </w:p>
    <w:p w14:paraId="3BF59FC5" w14:textId="77777777" w:rsidR="00A51EC3" w:rsidRPr="00215B18" w:rsidRDefault="008459EF" w:rsidP="00BA1355">
      <w:pPr>
        <w:pStyle w:val="Normalextraafter"/>
      </w:pPr>
      <w:r>
        <w:t>Indicate</w:t>
      </w:r>
      <w:r w:rsidR="00734AD1" w:rsidRPr="00215B18">
        <w:t xml:space="preserve"> any </w:t>
      </w:r>
      <w:r w:rsidR="00A51EC3" w:rsidRPr="00215B18">
        <w:t>field markings</w:t>
      </w:r>
      <w:r w:rsidR="00734AD1" w:rsidRPr="00215B18">
        <w:t xml:space="preserve"> that</w:t>
      </w:r>
      <w:r w:rsidR="00A51EC3" w:rsidRPr="00215B18">
        <w:t xml:space="preserve"> will be used to mark trees on site. Add any other markings that will be used </w:t>
      </w:r>
      <w:r w:rsidR="00951367">
        <w:br/>
      </w:r>
      <w:r w:rsidR="00A51EC3" w:rsidRPr="00215B18">
        <w:t>if they are not listed here.</w:t>
      </w:r>
    </w:p>
    <w:p w14:paraId="58FF295F" w14:textId="77777777" w:rsidR="004E5AA0" w:rsidRPr="00215B18" w:rsidRDefault="005B1FCE" w:rsidP="00183DB1">
      <w:pPr>
        <w:pStyle w:val="Heading1"/>
        <w:spacing w:before="600"/>
      </w:pPr>
      <w:bookmarkStart w:id="90" w:name="_Toc231652163"/>
      <w:bookmarkStart w:id="91" w:name="_Toc453935751"/>
      <w:r w:rsidRPr="00215B18">
        <w:t xml:space="preserve">FOP </w:t>
      </w:r>
      <w:r w:rsidR="004E5AA0" w:rsidRPr="00215B18">
        <w:t>sign off</w:t>
      </w:r>
      <w:bookmarkEnd w:id="90"/>
      <w:bookmarkEnd w:id="91"/>
    </w:p>
    <w:p w14:paraId="4FE3156D" w14:textId="77777777" w:rsidR="00C860A6" w:rsidRDefault="00C860A6" w:rsidP="00C860A6">
      <w:r w:rsidRPr="00215B18">
        <w:t xml:space="preserve">Read this section of the FOP carefully and make sure </w:t>
      </w:r>
      <w:r w:rsidR="007B2FE0" w:rsidRPr="00215B18">
        <w:t xml:space="preserve">that </w:t>
      </w:r>
      <w:r w:rsidRPr="00215B18">
        <w:t>all the required signatures and other details are complete</w:t>
      </w:r>
      <w:r w:rsidR="007B2FE0" w:rsidRPr="00215B18">
        <w:t>d</w:t>
      </w:r>
      <w:r w:rsidRPr="00215B18">
        <w:t xml:space="preserve"> before work begins on site.</w:t>
      </w:r>
      <w:r w:rsidR="004248CE">
        <w:t xml:space="preserve"> This sign off applies to all new </w:t>
      </w:r>
      <w:proofErr w:type="gramStart"/>
      <w:r w:rsidR="004248CE">
        <w:t>crew members</w:t>
      </w:r>
      <w:proofErr w:type="gramEnd"/>
      <w:r w:rsidR="004248CE">
        <w:t xml:space="preserve"> working on site, including truck drivers for example.</w:t>
      </w:r>
    </w:p>
    <w:p w14:paraId="55B9D05C" w14:textId="77777777" w:rsidR="00183DB1" w:rsidRDefault="00183DB1" w:rsidP="00C860A6"/>
    <w:p w14:paraId="547B4A7D" w14:textId="77777777" w:rsidR="00183DB1" w:rsidRDefault="00183DB1" w:rsidP="00C860A6"/>
    <w:p w14:paraId="18E57AEC" w14:textId="79CD5C8B" w:rsidR="00743796" w:rsidRPr="00EE3368" w:rsidRDefault="00EE3368" w:rsidP="00EE3368">
      <w:pPr>
        <w:widowControl w:val="0"/>
        <w:tabs>
          <w:tab w:val="clear" w:pos="567"/>
        </w:tabs>
        <w:autoSpaceDE w:val="0"/>
        <w:autoSpaceDN w:val="0"/>
        <w:adjustRightInd w:val="0"/>
        <w:spacing w:before="0" w:after="240" w:line="240" w:lineRule="auto"/>
        <w:rPr>
          <w:rFonts w:ascii="Times" w:hAnsi="Times" w:cs="Times"/>
          <w:sz w:val="24"/>
          <w:szCs w:val="24"/>
          <w:lang w:eastAsia="en-AU"/>
        </w:rPr>
      </w:pPr>
      <w:r>
        <w:rPr>
          <w:rFonts w:cs="Arial"/>
          <w:sz w:val="22"/>
          <w:szCs w:val="22"/>
          <w:lang w:eastAsia="en-AU"/>
        </w:rPr>
        <w:t xml:space="preserve">DECCW 2010/579 </w:t>
      </w:r>
      <w:bookmarkStart w:id="92" w:name="_GoBack"/>
      <w:bookmarkEnd w:id="92"/>
    </w:p>
    <w:sectPr w:rsidR="00743796" w:rsidRPr="00EE3368" w:rsidSect="00BC1107">
      <w:pgSz w:w="11907" w:h="16840" w:code="9"/>
      <w:pgMar w:top="1418" w:right="1134" w:bottom="1418" w:left="113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8F868" w14:textId="77777777" w:rsidR="002B0628" w:rsidRDefault="002B0628">
      <w:r>
        <w:separator/>
      </w:r>
    </w:p>
  </w:endnote>
  <w:endnote w:type="continuationSeparator" w:id="0">
    <w:p w14:paraId="5AA496A4" w14:textId="77777777" w:rsidR="002B0628" w:rsidRDefault="002B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614C" w14:textId="051DCE85" w:rsidR="007E5705" w:rsidRDefault="007E5705" w:rsidP="00851F46">
    <w:pPr>
      <w:pStyle w:val="Footer"/>
      <w:tabs>
        <w:tab w:val="clear" w:pos="567"/>
        <w:tab w:val="clear" w:pos="4320"/>
        <w:tab w:val="clear" w:pos="8640"/>
        <w:tab w:val="right" w:pos="9639"/>
      </w:tabs>
    </w:pPr>
    <w:r>
      <w:rPr>
        <w:rStyle w:val="PageNumber"/>
      </w:rPr>
      <w:fldChar w:fldCharType="begin"/>
    </w:r>
    <w:r>
      <w:rPr>
        <w:rStyle w:val="PageNumber"/>
      </w:rPr>
      <w:instrText xml:space="preserve"> PAGE </w:instrText>
    </w:r>
    <w:r>
      <w:rPr>
        <w:rStyle w:val="PageNumber"/>
      </w:rPr>
      <w:fldChar w:fldCharType="separate"/>
    </w:r>
    <w:r w:rsidR="00EE3368">
      <w:rPr>
        <w:rStyle w:val="PageNumber"/>
        <w:noProof/>
      </w:rPr>
      <w:t>2</w:t>
    </w:r>
    <w:r>
      <w:rPr>
        <w:rStyle w:val="PageNumber"/>
      </w:rPr>
      <w:fldChar w:fldCharType="end"/>
    </w:r>
    <w:r>
      <w:rPr>
        <w:rStyle w:val="PageNumber"/>
      </w:rPr>
      <w:tab/>
    </w:r>
    <w:r w:rsidRPr="00995A02">
      <w:rPr>
        <w:b/>
        <w:color w:val="993300"/>
      </w:rPr>
      <w:t>Forest Operation Plan GUIDELINES</w:t>
    </w:r>
    <w:r>
      <w:rPr>
        <w:b/>
        <w:color w:val="993300"/>
      </w:rPr>
      <w:t xml:space="preserve"> for Southern NSW</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32D9" w14:textId="0642EE98" w:rsidR="007E5705" w:rsidRPr="00E50846" w:rsidRDefault="007E5705" w:rsidP="00851F46">
    <w:pPr>
      <w:pStyle w:val="Footer"/>
      <w:tabs>
        <w:tab w:val="clear" w:pos="567"/>
        <w:tab w:val="clear" w:pos="4320"/>
        <w:tab w:val="clear" w:pos="8640"/>
        <w:tab w:val="right" w:pos="9639"/>
      </w:tabs>
    </w:pPr>
    <w:r w:rsidRPr="00995A02">
      <w:rPr>
        <w:b/>
        <w:color w:val="993300"/>
      </w:rPr>
      <w:t>Forest Operation Plan GUIDELINES</w:t>
    </w:r>
    <w:r>
      <w:rPr>
        <w:b/>
        <w:color w:val="993300"/>
      </w:rPr>
      <w:t xml:space="preserve"> for Southern NSW</w:t>
    </w:r>
    <w:r>
      <w:rPr>
        <w:b/>
      </w:rPr>
      <w:tab/>
    </w:r>
    <w:r>
      <w:rPr>
        <w:rStyle w:val="PageNumber"/>
      </w:rPr>
      <w:fldChar w:fldCharType="begin"/>
    </w:r>
    <w:r>
      <w:rPr>
        <w:rStyle w:val="PageNumber"/>
      </w:rPr>
      <w:instrText xml:space="preserve"> PAGE </w:instrText>
    </w:r>
    <w:r>
      <w:rPr>
        <w:rStyle w:val="PageNumber"/>
      </w:rPr>
      <w:fldChar w:fldCharType="separate"/>
    </w:r>
    <w:r w:rsidR="00EE336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BBE1" w14:textId="77777777" w:rsidR="002B0628" w:rsidRDefault="002B0628">
      <w:r>
        <w:separator/>
      </w:r>
    </w:p>
  </w:footnote>
  <w:footnote w:type="continuationSeparator" w:id="0">
    <w:p w14:paraId="574E4351" w14:textId="77777777" w:rsidR="002B0628" w:rsidRDefault="002B06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AF48E"/>
    <w:lvl w:ilvl="0">
      <w:start w:val="1"/>
      <w:numFmt w:val="decimal"/>
      <w:lvlText w:val="%1."/>
      <w:lvlJc w:val="left"/>
      <w:pPr>
        <w:tabs>
          <w:tab w:val="num" w:pos="1492"/>
        </w:tabs>
        <w:ind w:left="1492" w:hanging="360"/>
      </w:pPr>
    </w:lvl>
  </w:abstractNum>
  <w:abstractNum w:abstractNumId="1">
    <w:nsid w:val="FFFFFF7D"/>
    <w:multiLevelType w:val="singleLevel"/>
    <w:tmpl w:val="22C4162C"/>
    <w:lvl w:ilvl="0">
      <w:start w:val="1"/>
      <w:numFmt w:val="decimal"/>
      <w:lvlText w:val="%1."/>
      <w:lvlJc w:val="left"/>
      <w:pPr>
        <w:tabs>
          <w:tab w:val="num" w:pos="1209"/>
        </w:tabs>
        <w:ind w:left="1209" w:hanging="360"/>
      </w:pPr>
    </w:lvl>
  </w:abstractNum>
  <w:abstractNum w:abstractNumId="2">
    <w:nsid w:val="FFFFFF7E"/>
    <w:multiLevelType w:val="singleLevel"/>
    <w:tmpl w:val="7A88122A"/>
    <w:lvl w:ilvl="0">
      <w:start w:val="1"/>
      <w:numFmt w:val="decimal"/>
      <w:lvlText w:val="%1."/>
      <w:lvlJc w:val="left"/>
      <w:pPr>
        <w:tabs>
          <w:tab w:val="num" w:pos="926"/>
        </w:tabs>
        <w:ind w:left="926" w:hanging="360"/>
      </w:pPr>
    </w:lvl>
  </w:abstractNum>
  <w:abstractNum w:abstractNumId="3">
    <w:nsid w:val="FFFFFF7F"/>
    <w:multiLevelType w:val="singleLevel"/>
    <w:tmpl w:val="CD78EE2A"/>
    <w:lvl w:ilvl="0">
      <w:start w:val="1"/>
      <w:numFmt w:val="decimal"/>
      <w:lvlText w:val="%1."/>
      <w:lvlJc w:val="left"/>
      <w:pPr>
        <w:tabs>
          <w:tab w:val="num" w:pos="643"/>
        </w:tabs>
        <w:ind w:left="643" w:hanging="360"/>
      </w:pPr>
    </w:lvl>
  </w:abstractNum>
  <w:abstractNum w:abstractNumId="4">
    <w:nsid w:val="FFFFFF80"/>
    <w:multiLevelType w:val="singleLevel"/>
    <w:tmpl w:val="EB3E2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6CCA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E12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E491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829F8"/>
    <w:lvl w:ilvl="0">
      <w:start w:val="1"/>
      <w:numFmt w:val="decimal"/>
      <w:lvlText w:val="%1."/>
      <w:lvlJc w:val="left"/>
      <w:pPr>
        <w:tabs>
          <w:tab w:val="num" w:pos="360"/>
        </w:tabs>
        <w:ind w:left="360" w:hanging="360"/>
      </w:pPr>
    </w:lvl>
  </w:abstractNum>
  <w:abstractNum w:abstractNumId="9">
    <w:nsid w:val="FFFFFF89"/>
    <w:multiLevelType w:val="singleLevel"/>
    <w:tmpl w:val="D5AA8B7E"/>
    <w:lvl w:ilvl="0">
      <w:start w:val="1"/>
      <w:numFmt w:val="bullet"/>
      <w:lvlText w:val=""/>
      <w:lvlJc w:val="left"/>
      <w:pPr>
        <w:tabs>
          <w:tab w:val="num" w:pos="360"/>
        </w:tabs>
        <w:ind w:left="360" w:hanging="360"/>
      </w:pPr>
      <w:rPr>
        <w:rFonts w:ascii="Symbol" w:hAnsi="Symbol" w:hint="default"/>
      </w:rPr>
    </w:lvl>
  </w:abstractNum>
  <w:abstractNum w:abstractNumId="10">
    <w:nsid w:val="025C29D5"/>
    <w:multiLevelType w:val="singleLevel"/>
    <w:tmpl w:val="113EBF46"/>
    <w:lvl w:ilvl="0">
      <w:start w:val="1"/>
      <w:numFmt w:val="decimal"/>
      <w:lvlText w:val="%1."/>
      <w:lvlJc w:val="left"/>
      <w:pPr>
        <w:tabs>
          <w:tab w:val="num" w:pos="567"/>
        </w:tabs>
        <w:ind w:left="567" w:hanging="567"/>
      </w:pPr>
      <w:rPr>
        <w:rFonts w:cs="Times New Roman"/>
      </w:rPr>
    </w:lvl>
  </w:abstractNum>
  <w:abstractNum w:abstractNumId="11">
    <w:nsid w:val="0422310C"/>
    <w:multiLevelType w:val="hybridMultilevel"/>
    <w:tmpl w:val="A3CA29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291F71"/>
    <w:multiLevelType w:val="hybridMultilevel"/>
    <w:tmpl w:val="D46238C4"/>
    <w:lvl w:ilvl="0" w:tplc="FFFFFFF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0902876"/>
    <w:multiLevelType w:val="hybridMultilevel"/>
    <w:tmpl w:val="AF82845A"/>
    <w:lvl w:ilvl="0" w:tplc="EC40F070">
      <w:start w:val="6"/>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44C1E99"/>
    <w:multiLevelType w:val="multilevel"/>
    <w:tmpl w:val="D46238C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7E2253"/>
    <w:multiLevelType w:val="hybridMultilevel"/>
    <w:tmpl w:val="1932E55A"/>
    <w:lvl w:ilvl="0" w:tplc="EC40F070">
      <w:start w:val="6"/>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940C53"/>
    <w:multiLevelType w:val="singleLevel"/>
    <w:tmpl w:val="D2E05EBA"/>
    <w:lvl w:ilvl="0">
      <w:start w:val="1"/>
      <w:numFmt w:val="decimal"/>
      <w:lvlText w:val="%1"/>
      <w:lvlJc w:val="left"/>
      <w:pPr>
        <w:tabs>
          <w:tab w:val="num" w:pos="567"/>
        </w:tabs>
        <w:ind w:left="567" w:hanging="567"/>
      </w:pPr>
      <w:rPr>
        <w:rFonts w:cs="Times New Roman"/>
        <w:b w:val="0"/>
        <w:i w:val="0"/>
        <w:u w:val="none"/>
      </w:rPr>
    </w:lvl>
  </w:abstractNum>
  <w:abstractNum w:abstractNumId="17">
    <w:nsid w:val="3919309B"/>
    <w:multiLevelType w:val="hybridMultilevel"/>
    <w:tmpl w:val="C21E8A1C"/>
    <w:lvl w:ilvl="0" w:tplc="0BD2BAD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66B5B"/>
    <w:multiLevelType w:val="multilevel"/>
    <w:tmpl w:val="129C2D5E"/>
    <w:lvl w:ilvl="0">
      <w:start w:val="6"/>
      <w:numFmt w:val="bullet"/>
      <w:lvlText w:val=""/>
      <w:lvlJc w:val="left"/>
      <w:pPr>
        <w:tabs>
          <w:tab w:val="num" w:pos="930"/>
        </w:tabs>
        <w:ind w:left="930" w:hanging="570"/>
      </w:pPr>
      <w:rPr>
        <w:rFonts w:ascii="Wingdings" w:eastAsia="Times New Roman" w:hAnsi="Wingdings"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FC3E06"/>
    <w:multiLevelType w:val="hybridMultilevel"/>
    <w:tmpl w:val="B7F836D6"/>
    <w:lvl w:ilvl="0" w:tplc="EC40F070">
      <w:start w:val="3"/>
      <w:numFmt w:val="bullet"/>
      <w:lvlText w:val=""/>
      <w:lvlJc w:val="left"/>
      <w:pPr>
        <w:tabs>
          <w:tab w:val="num" w:pos="930"/>
        </w:tabs>
        <w:ind w:left="930" w:hanging="57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6D345F2"/>
    <w:multiLevelType w:val="singleLevel"/>
    <w:tmpl w:val="0EAC61A6"/>
    <w:lvl w:ilvl="0">
      <w:start w:val="2"/>
      <w:numFmt w:val="lowerLetter"/>
      <w:lvlText w:val="(%1)"/>
      <w:lvlJc w:val="left"/>
      <w:pPr>
        <w:tabs>
          <w:tab w:val="num" w:pos="720"/>
        </w:tabs>
        <w:ind w:left="720" w:hanging="720"/>
      </w:pPr>
      <w:rPr>
        <w:rFonts w:cs="Times New Roman" w:hint="default"/>
        <w:u w:val="none"/>
      </w:rPr>
    </w:lvl>
  </w:abstractNum>
  <w:abstractNum w:abstractNumId="21">
    <w:nsid w:val="47542CD1"/>
    <w:multiLevelType w:val="hybridMultilevel"/>
    <w:tmpl w:val="129C2D5E"/>
    <w:lvl w:ilvl="0" w:tplc="EC40F070">
      <w:start w:val="6"/>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A99014B"/>
    <w:multiLevelType w:val="hybridMultilevel"/>
    <w:tmpl w:val="5194074A"/>
    <w:lvl w:ilvl="0" w:tplc="3ACADFEE">
      <w:start w:val="3"/>
      <w:numFmt w:val="bullet"/>
      <w:lvlText w:val=""/>
      <w:lvlJc w:val="left"/>
      <w:pPr>
        <w:tabs>
          <w:tab w:val="num" w:pos="1530"/>
        </w:tabs>
        <w:ind w:left="1530" w:hanging="57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F7A4DA7"/>
    <w:multiLevelType w:val="hybridMultilevel"/>
    <w:tmpl w:val="A0402114"/>
    <w:lvl w:ilvl="0" w:tplc="0C090005">
      <w:start w:val="1"/>
      <w:numFmt w:val="bullet"/>
      <w:lvlText w:val=""/>
      <w:lvlJc w:val="left"/>
      <w:pPr>
        <w:tabs>
          <w:tab w:val="num" w:pos="720"/>
        </w:tabs>
        <w:ind w:left="720" w:hanging="360"/>
      </w:pPr>
      <w:rPr>
        <w:rFonts w:ascii="Wingdings" w:hAnsi="Wingdings"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BAC7543"/>
    <w:multiLevelType w:val="hybridMultilevel"/>
    <w:tmpl w:val="E2509B2A"/>
    <w:lvl w:ilvl="0" w:tplc="ADBEE4DE">
      <w:start w:val="1"/>
      <w:numFmt w:val="bullet"/>
      <w:pStyle w:val="Normalbullet"/>
      <w:lvlText w:val=""/>
      <w:lvlJc w:val="left"/>
      <w:pPr>
        <w:tabs>
          <w:tab w:val="num" w:pos="284"/>
        </w:tabs>
        <w:ind w:left="284" w:hanging="284"/>
      </w:pPr>
      <w:rPr>
        <w:rFonts w:ascii="Symbol" w:hAnsi="Symbol" w:hint="default"/>
        <w:b w:val="0"/>
        <w:i w:val="0"/>
        <w:strike w:val="0"/>
        <w:dstrike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6EBA4006">
      <w:start w:val="1"/>
      <w:numFmt w:val="bullet"/>
      <w:lvlText w:val=""/>
      <w:lvlJc w:val="left"/>
      <w:pPr>
        <w:tabs>
          <w:tab w:val="num" w:pos="1440"/>
        </w:tabs>
        <w:ind w:left="1440" w:hanging="360"/>
      </w:pPr>
      <w:rPr>
        <w:rFonts w:ascii="Symbol" w:hAnsi="Symbol" w:hint="default"/>
        <w:b w:val="0"/>
        <w:i w:val="0"/>
        <w:strike w:val="0"/>
        <w:dstrike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FD2B90"/>
    <w:multiLevelType w:val="multilevel"/>
    <w:tmpl w:val="F78A2B84"/>
    <w:lvl w:ilvl="0">
      <w:start w:val="1"/>
      <w:numFmt w:val="bullet"/>
      <w:lvlText w:val=""/>
      <w:lvlJc w:val="left"/>
      <w:pPr>
        <w:tabs>
          <w:tab w:val="num" w:pos="284"/>
        </w:tabs>
        <w:ind w:left="284" w:hanging="284"/>
      </w:pPr>
      <w:rPr>
        <w:rFonts w:ascii="Symbol" w:hAnsi="Symbol" w:hint="default"/>
        <w:b w:val="0"/>
        <w:i w:val="0"/>
        <w:strike w:val="0"/>
        <w:dstrike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608731B"/>
    <w:multiLevelType w:val="hybridMultilevel"/>
    <w:tmpl w:val="CD8AA55A"/>
    <w:lvl w:ilvl="0" w:tplc="F176E708">
      <w:start w:val="1"/>
      <w:numFmt w:val="bullet"/>
      <w:pStyle w:val="Normalbullet2"/>
      <w:lvlText w:val=""/>
      <w:lvlJc w:val="left"/>
      <w:pPr>
        <w:tabs>
          <w:tab w:val="num" w:pos="567"/>
        </w:tabs>
        <w:ind w:left="567" w:hanging="283"/>
      </w:pPr>
      <w:rPr>
        <w:rFonts w:ascii="Symbol" w:hAnsi="Symbol" w:hint="default"/>
        <w:b w:val="0"/>
        <w:i w:val="0"/>
        <w:strike w:val="0"/>
        <w:dstrike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2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6"/>
  </w:num>
  <w:num w:numId="17">
    <w:abstractNumId w:val="26"/>
  </w:num>
  <w:num w:numId="18">
    <w:abstractNumId w:val="20"/>
  </w:num>
  <w:num w:numId="19">
    <w:abstractNumId w:val="16"/>
  </w:num>
  <w:num w:numId="20">
    <w:abstractNumId w:val="10"/>
  </w:num>
  <w:num w:numId="21">
    <w:abstractNumId w:val="13"/>
  </w:num>
  <w:num w:numId="22">
    <w:abstractNumId w:val="15"/>
  </w:num>
  <w:num w:numId="23">
    <w:abstractNumId w:val="21"/>
  </w:num>
  <w:num w:numId="24">
    <w:abstractNumId w:val="18"/>
  </w:num>
  <w:num w:numId="25">
    <w:abstractNumId w:val="23"/>
  </w:num>
  <w:num w:numId="26">
    <w:abstractNumId w:val="19"/>
  </w:num>
  <w:num w:numId="27">
    <w:abstractNumId w:val="22"/>
  </w:num>
  <w:num w:numId="28">
    <w:abstractNumId w:val="11"/>
  </w:num>
  <w:num w:numId="29">
    <w:abstractNumId w:val="24"/>
  </w:num>
  <w:num w:numId="30">
    <w:abstractNumId w:val="24"/>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43"/>
    <w:rsid w:val="00000BBD"/>
    <w:rsid w:val="0000167E"/>
    <w:rsid w:val="00001E34"/>
    <w:rsid w:val="00002FD1"/>
    <w:rsid w:val="00003573"/>
    <w:rsid w:val="0000468E"/>
    <w:rsid w:val="00004A3E"/>
    <w:rsid w:val="00005729"/>
    <w:rsid w:val="00005974"/>
    <w:rsid w:val="00006AE5"/>
    <w:rsid w:val="00006C84"/>
    <w:rsid w:val="00006F82"/>
    <w:rsid w:val="00007324"/>
    <w:rsid w:val="00007AFB"/>
    <w:rsid w:val="000100CF"/>
    <w:rsid w:val="00010D07"/>
    <w:rsid w:val="00010DD0"/>
    <w:rsid w:val="00010FEA"/>
    <w:rsid w:val="00011053"/>
    <w:rsid w:val="0001361E"/>
    <w:rsid w:val="000148E5"/>
    <w:rsid w:val="00014C5C"/>
    <w:rsid w:val="00015B8B"/>
    <w:rsid w:val="00015BEC"/>
    <w:rsid w:val="000165CC"/>
    <w:rsid w:val="00016F53"/>
    <w:rsid w:val="00020C3A"/>
    <w:rsid w:val="00021E23"/>
    <w:rsid w:val="00022AFF"/>
    <w:rsid w:val="00023050"/>
    <w:rsid w:val="00023E46"/>
    <w:rsid w:val="000258B5"/>
    <w:rsid w:val="00025AA3"/>
    <w:rsid w:val="00025FCB"/>
    <w:rsid w:val="00026203"/>
    <w:rsid w:val="0002621A"/>
    <w:rsid w:val="00026732"/>
    <w:rsid w:val="00027542"/>
    <w:rsid w:val="0003035C"/>
    <w:rsid w:val="00030D99"/>
    <w:rsid w:val="00031010"/>
    <w:rsid w:val="00031068"/>
    <w:rsid w:val="00031297"/>
    <w:rsid w:val="000331D6"/>
    <w:rsid w:val="00034362"/>
    <w:rsid w:val="000344E3"/>
    <w:rsid w:val="0003564B"/>
    <w:rsid w:val="000362E2"/>
    <w:rsid w:val="0003633B"/>
    <w:rsid w:val="00036917"/>
    <w:rsid w:val="00037DF4"/>
    <w:rsid w:val="000400D3"/>
    <w:rsid w:val="00040613"/>
    <w:rsid w:val="00040985"/>
    <w:rsid w:val="000417B7"/>
    <w:rsid w:val="00042238"/>
    <w:rsid w:val="00042E23"/>
    <w:rsid w:val="00042F86"/>
    <w:rsid w:val="000515EC"/>
    <w:rsid w:val="0005216F"/>
    <w:rsid w:val="0005248B"/>
    <w:rsid w:val="00052C54"/>
    <w:rsid w:val="00052D76"/>
    <w:rsid w:val="00053469"/>
    <w:rsid w:val="000538B8"/>
    <w:rsid w:val="00053EB5"/>
    <w:rsid w:val="00054226"/>
    <w:rsid w:val="000547E6"/>
    <w:rsid w:val="00054E99"/>
    <w:rsid w:val="00055BE4"/>
    <w:rsid w:val="000564FF"/>
    <w:rsid w:val="0005693C"/>
    <w:rsid w:val="00057501"/>
    <w:rsid w:val="000578AD"/>
    <w:rsid w:val="00060B68"/>
    <w:rsid w:val="00060D64"/>
    <w:rsid w:val="0006109E"/>
    <w:rsid w:val="000616F1"/>
    <w:rsid w:val="00061B76"/>
    <w:rsid w:val="000627CD"/>
    <w:rsid w:val="00064524"/>
    <w:rsid w:val="00065B89"/>
    <w:rsid w:val="00065D20"/>
    <w:rsid w:val="00065F38"/>
    <w:rsid w:val="0006616F"/>
    <w:rsid w:val="0006718F"/>
    <w:rsid w:val="000674FD"/>
    <w:rsid w:val="0006773A"/>
    <w:rsid w:val="000706D0"/>
    <w:rsid w:val="00070AA9"/>
    <w:rsid w:val="00070DB1"/>
    <w:rsid w:val="00070FF2"/>
    <w:rsid w:val="0007131B"/>
    <w:rsid w:val="00071CA4"/>
    <w:rsid w:val="00071D1A"/>
    <w:rsid w:val="00072C65"/>
    <w:rsid w:val="00072D32"/>
    <w:rsid w:val="00072DA2"/>
    <w:rsid w:val="0007348B"/>
    <w:rsid w:val="00074318"/>
    <w:rsid w:val="000750FF"/>
    <w:rsid w:val="00075D1E"/>
    <w:rsid w:val="00076D15"/>
    <w:rsid w:val="00077018"/>
    <w:rsid w:val="000772EF"/>
    <w:rsid w:val="00077D7E"/>
    <w:rsid w:val="00081557"/>
    <w:rsid w:val="000819BF"/>
    <w:rsid w:val="00081DC4"/>
    <w:rsid w:val="00082244"/>
    <w:rsid w:val="00082B9D"/>
    <w:rsid w:val="00083099"/>
    <w:rsid w:val="00083121"/>
    <w:rsid w:val="000846A5"/>
    <w:rsid w:val="00085C98"/>
    <w:rsid w:val="00086024"/>
    <w:rsid w:val="0009046D"/>
    <w:rsid w:val="00090740"/>
    <w:rsid w:val="00090968"/>
    <w:rsid w:val="000918FC"/>
    <w:rsid w:val="00091E1D"/>
    <w:rsid w:val="0009293F"/>
    <w:rsid w:val="00094C11"/>
    <w:rsid w:val="0009572A"/>
    <w:rsid w:val="00095830"/>
    <w:rsid w:val="00095E11"/>
    <w:rsid w:val="00096A06"/>
    <w:rsid w:val="00097D66"/>
    <w:rsid w:val="000A0CDC"/>
    <w:rsid w:val="000A0E68"/>
    <w:rsid w:val="000A16CA"/>
    <w:rsid w:val="000A25E7"/>
    <w:rsid w:val="000A2A4F"/>
    <w:rsid w:val="000A2BAD"/>
    <w:rsid w:val="000A3D13"/>
    <w:rsid w:val="000A4979"/>
    <w:rsid w:val="000A4AB2"/>
    <w:rsid w:val="000A5083"/>
    <w:rsid w:val="000A53C4"/>
    <w:rsid w:val="000A53FE"/>
    <w:rsid w:val="000A6904"/>
    <w:rsid w:val="000A6CCB"/>
    <w:rsid w:val="000A76B8"/>
    <w:rsid w:val="000A7BA2"/>
    <w:rsid w:val="000B0354"/>
    <w:rsid w:val="000B08E4"/>
    <w:rsid w:val="000B0DFA"/>
    <w:rsid w:val="000B3E27"/>
    <w:rsid w:val="000B3E2A"/>
    <w:rsid w:val="000B3F2B"/>
    <w:rsid w:val="000B41F4"/>
    <w:rsid w:val="000B44E5"/>
    <w:rsid w:val="000B45FE"/>
    <w:rsid w:val="000B5811"/>
    <w:rsid w:val="000B6F09"/>
    <w:rsid w:val="000C3FF0"/>
    <w:rsid w:val="000C4BA3"/>
    <w:rsid w:val="000C5228"/>
    <w:rsid w:val="000C53BE"/>
    <w:rsid w:val="000C6239"/>
    <w:rsid w:val="000C797F"/>
    <w:rsid w:val="000C7E72"/>
    <w:rsid w:val="000D0F03"/>
    <w:rsid w:val="000D0F0E"/>
    <w:rsid w:val="000D1766"/>
    <w:rsid w:val="000D1822"/>
    <w:rsid w:val="000D1DBD"/>
    <w:rsid w:val="000D249A"/>
    <w:rsid w:val="000D2C02"/>
    <w:rsid w:val="000D3258"/>
    <w:rsid w:val="000D4511"/>
    <w:rsid w:val="000D5210"/>
    <w:rsid w:val="000D6901"/>
    <w:rsid w:val="000D6D19"/>
    <w:rsid w:val="000D74AC"/>
    <w:rsid w:val="000E0504"/>
    <w:rsid w:val="000E11E4"/>
    <w:rsid w:val="000E1505"/>
    <w:rsid w:val="000E1F6C"/>
    <w:rsid w:val="000E2300"/>
    <w:rsid w:val="000E3088"/>
    <w:rsid w:val="000E35DC"/>
    <w:rsid w:val="000E4224"/>
    <w:rsid w:val="000E481C"/>
    <w:rsid w:val="000E506B"/>
    <w:rsid w:val="000F0AED"/>
    <w:rsid w:val="000F2BDD"/>
    <w:rsid w:val="000F3332"/>
    <w:rsid w:val="000F35B7"/>
    <w:rsid w:val="000F362A"/>
    <w:rsid w:val="000F3CA1"/>
    <w:rsid w:val="000F3FB9"/>
    <w:rsid w:val="000F4221"/>
    <w:rsid w:val="000F42FB"/>
    <w:rsid w:val="000F4FAC"/>
    <w:rsid w:val="000F599B"/>
    <w:rsid w:val="000F6629"/>
    <w:rsid w:val="000F6DB3"/>
    <w:rsid w:val="000F7298"/>
    <w:rsid w:val="000F7BDF"/>
    <w:rsid w:val="000F7E15"/>
    <w:rsid w:val="00100494"/>
    <w:rsid w:val="00100F06"/>
    <w:rsid w:val="001017D7"/>
    <w:rsid w:val="00102CA1"/>
    <w:rsid w:val="0010359B"/>
    <w:rsid w:val="001036F7"/>
    <w:rsid w:val="00103E62"/>
    <w:rsid w:val="001040B4"/>
    <w:rsid w:val="0010530F"/>
    <w:rsid w:val="0010545B"/>
    <w:rsid w:val="001056F0"/>
    <w:rsid w:val="00107722"/>
    <w:rsid w:val="00110228"/>
    <w:rsid w:val="001111D2"/>
    <w:rsid w:val="00111ABD"/>
    <w:rsid w:val="00111D8D"/>
    <w:rsid w:val="00116367"/>
    <w:rsid w:val="00117401"/>
    <w:rsid w:val="001211B0"/>
    <w:rsid w:val="001229A2"/>
    <w:rsid w:val="00122C9A"/>
    <w:rsid w:val="00122F76"/>
    <w:rsid w:val="0012392D"/>
    <w:rsid w:val="00124A14"/>
    <w:rsid w:val="00124B13"/>
    <w:rsid w:val="00124E3D"/>
    <w:rsid w:val="0012792C"/>
    <w:rsid w:val="00133290"/>
    <w:rsid w:val="0013368B"/>
    <w:rsid w:val="0013405F"/>
    <w:rsid w:val="00134419"/>
    <w:rsid w:val="001345C1"/>
    <w:rsid w:val="00134804"/>
    <w:rsid w:val="001351EA"/>
    <w:rsid w:val="00135C6B"/>
    <w:rsid w:val="00135EA5"/>
    <w:rsid w:val="001362F6"/>
    <w:rsid w:val="001402C7"/>
    <w:rsid w:val="001416E7"/>
    <w:rsid w:val="001420E0"/>
    <w:rsid w:val="0014214C"/>
    <w:rsid w:val="001427B2"/>
    <w:rsid w:val="00142B5E"/>
    <w:rsid w:val="001431E4"/>
    <w:rsid w:val="00143648"/>
    <w:rsid w:val="001436F8"/>
    <w:rsid w:val="00143D4A"/>
    <w:rsid w:val="00144238"/>
    <w:rsid w:val="0014425E"/>
    <w:rsid w:val="00144AB5"/>
    <w:rsid w:val="001468F8"/>
    <w:rsid w:val="0014789B"/>
    <w:rsid w:val="00147A73"/>
    <w:rsid w:val="00147F7B"/>
    <w:rsid w:val="001500FF"/>
    <w:rsid w:val="0015023A"/>
    <w:rsid w:val="00151146"/>
    <w:rsid w:val="0015146C"/>
    <w:rsid w:val="00152D85"/>
    <w:rsid w:val="00152E97"/>
    <w:rsid w:val="00152FF6"/>
    <w:rsid w:val="00153A8F"/>
    <w:rsid w:val="00153E2F"/>
    <w:rsid w:val="00155142"/>
    <w:rsid w:val="00155FFD"/>
    <w:rsid w:val="001568A0"/>
    <w:rsid w:val="00156F7E"/>
    <w:rsid w:val="00156F9A"/>
    <w:rsid w:val="001614E8"/>
    <w:rsid w:val="0016254A"/>
    <w:rsid w:val="00162A51"/>
    <w:rsid w:val="00165CB7"/>
    <w:rsid w:val="001663D7"/>
    <w:rsid w:val="00166E2C"/>
    <w:rsid w:val="001675F7"/>
    <w:rsid w:val="0017062F"/>
    <w:rsid w:val="0017123F"/>
    <w:rsid w:val="001730B5"/>
    <w:rsid w:val="00173152"/>
    <w:rsid w:val="00173575"/>
    <w:rsid w:val="00174428"/>
    <w:rsid w:val="00175696"/>
    <w:rsid w:val="00177260"/>
    <w:rsid w:val="001807FA"/>
    <w:rsid w:val="00182114"/>
    <w:rsid w:val="00183B35"/>
    <w:rsid w:val="00183DB1"/>
    <w:rsid w:val="0018444D"/>
    <w:rsid w:val="00184AF1"/>
    <w:rsid w:val="00186A49"/>
    <w:rsid w:val="00187FD1"/>
    <w:rsid w:val="00190EA8"/>
    <w:rsid w:val="0019114E"/>
    <w:rsid w:val="00191B69"/>
    <w:rsid w:val="001922DF"/>
    <w:rsid w:val="001925CB"/>
    <w:rsid w:val="001928D2"/>
    <w:rsid w:val="00192F15"/>
    <w:rsid w:val="00193E45"/>
    <w:rsid w:val="00195C3C"/>
    <w:rsid w:val="00196013"/>
    <w:rsid w:val="00196263"/>
    <w:rsid w:val="001966BD"/>
    <w:rsid w:val="00196BB3"/>
    <w:rsid w:val="001970DE"/>
    <w:rsid w:val="001971FC"/>
    <w:rsid w:val="001972B5"/>
    <w:rsid w:val="00197F12"/>
    <w:rsid w:val="001A1657"/>
    <w:rsid w:val="001A1A18"/>
    <w:rsid w:val="001A1A9D"/>
    <w:rsid w:val="001A2399"/>
    <w:rsid w:val="001A3B9D"/>
    <w:rsid w:val="001A43F1"/>
    <w:rsid w:val="001A5738"/>
    <w:rsid w:val="001A596B"/>
    <w:rsid w:val="001A6BB4"/>
    <w:rsid w:val="001B1493"/>
    <w:rsid w:val="001B2D66"/>
    <w:rsid w:val="001B4BB6"/>
    <w:rsid w:val="001B4E93"/>
    <w:rsid w:val="001B4F2A"/>
    <w:rsid w:val="001B53C1"/>
    <w:rsid w:val="001B6030"/>
    <w:rsid w:val="001B682E"/>
    <w:rsid w:val="001B6AF3"/>
    <w:rsid w:val="001B7158"/>
    <w:rsid w:val="001B76DE"/>
    <w:rsid w:val="001B7841"/>
    <w:rsid w:val="001C0026"/>
    <w:rsid w:val="001C1292"/>
    <w:rsid w:val="001C291F"/>
    <w:rsid w:val="001C2E12"/>
    <w:rsid w:val="001C36F9"/>
    <w:rsid w:val="001C3D6E"/>
    <w:rsid w:val="001C526D"/>
    <w:rsid w:val="001C5F55"/>
    <w:rsid w:val="001C7130"/>
    <w:rsid w:val="001C74E3"/>
    <w:rsid w:val="001C7571"/>
    <w:rsid w:val="001D0E77"/>
    <w:rsid w:val="001D1212"/>
    <w:rsid w:val="001D3532"/>
    <w:rsid w:val="001D37F5"/>
    <w:rsid w:val="001D3DFD"/>
    <w:rsid w:val="001D574E"/>
    <w:rsid w:val="001D5EB3"/>
    <w:rsid w:val="001D62B5"/>
    <w:rsid w:val="001D62EC"/>
    <w:rsid w:val="001D7535"/>
    <w:rsid w:val="001E00B9"/>
    <w:rsid w:val="001E0EF0"/>
    <w:rsid w:val="001E1968"/>
    <w:rsid w:val="001E3E15"/>
    <w:rsid w:val="001E4043"/>
    <w:rsid w:val="001E5495"/>
    <w:rsid w:val="001E5991"/>
    <w:rsid w:val="001E5AAA"/>
    <w:rsid w:val="001E5B67"/>
    <w:rsid w:val="001F0448"/>
    <w:rsid w:val="001F132E"/>
    <w:rsid w:val="001F19DE"/>
    <w:rsid w:val="001F2583"/>
    <w:rsid w:val="001F2CC1"/>
    <w:rsid w:val="001F3961"/>
    <w:rsid w:val="001F54EE"/>
    <w:rsid w:val="001F5AFD"/>
    <w:rsid w:val="001F6956"/>
    <w:rsid w:val="001F69B4"/>
    <w:rsid w:val="001F71BB"/>
    <w:rsid w:val="001F7F43"/>
    <w:rsid w:val="00200BC6"/>
    <w:rsid w:val="00200C14"/>
    <w:rsid w:val="002011EC"/>
    <w:rsid w:val="002012EA"/>
    <w:rsid w:val="0020171A"/>
    <w:rsid w:val="00202BEA"/>
    <w:rsid w:val="002035FC"/>
    <w:rsid w:val="00204708"/>
    <w:rsid w:val="00205D05"/>
    <w:rsid w:val="0020640E"/>
    <w:rsid w:val="0020702E"/>
    <w:rsid w:val="00207EA0"/>
    <w:rsid w:val="002101AA"/>
    <w:rsid w:val="0021028A"/>
    <w:rsid w:val="0021055D"/>
    <w:rsid w:val="00211CA9"/>
    <w:rsid w:val="0021412C"/>
    <w:rsid w:val="0021469B"/>
    <w:rsid w:val="00214D5D"/>
    <w:rsid w:val="00215397"/>
    <w:rsid w:val="00215B18"/>
    <w:rsid w:val="0021645E"/>
    <w:rsid w:val="002166C3"/>
    <w:rsid w:val="00216F04"/>
    <w:rsid w:val="00217780"/>
    <w:rsid w:val="0021782E"/>
    <w:rsid w:val="00220C68"/>
    <w:rsid w:val="00220F32"/>
    <w:rsid w:val="00221A60"/>
    <w:rsid w:val="0022274A"/>
    <w:rsid w:val="00223139"/>
    <w:rsid w:val="0022337B"/>
    <w:rsid w:val="00223C57"/>
    <w:rsid w:val="00224F70"/>
    <w:rsid w:val="00225A4C"/>
    <w:rsid w:val="00226F63"/>
    <w:rsid w:val="0022736F"/>
    <w:rsid w:val="00230AF8"/>
    <w:rsid w:val="002310DD"/>
    <w:rsid w:val="00231DE8"/>
    <w:rsid w:val="002323B2"/>
    <w:rsid w:val="00232E79"/>
    <w:rsid w:val="00234CF9"/>
    <w:rsid w:val="00236A91"/>
    <w:rsid w:val="00236CBF"/>
    <w:rsid w:val="00240A0F"/>
    <w:rsid w:val="002433D7"/>
    <w:rsid w:val="002435F8"/>
    <w:rsid w:val="00243947"/>
    <w:rsid w:val="0024518D"/>
    <w:rsid w:val="00246102"/>
    <w:rsid w:val="00246260"/>
    <w:rsid w:val="00246A0E"/>
    <w:rsid w:val="0024722D"/>
    <w:rsid w:val="00247885"/>
    <w:rsid w:val="00247C0E"/>
    <w:rsid w:val="00250A1E"/>
    <w:rsid w:val="002529D7"/>
    <w:rsid w:val="00253389"/>
    <w:rsid w:val="00254B48"/>
    <w:rsid w:val="002559CA"/>
    <w:rsid w:val="002565E6"/>
    <w:rsid w:val="00256CFA"/>
    <w:rsid w:val="002575BF"/>
    <w:rsid w:val="002575C3"/>
    <w:rsid w:val="00257B10"/>
    <w:rsid w:val="00257F1F"/>
    <w:rsid w:val="0026012C"/>
    <w:rsid w:val="00260245"/>
    <w:rsid w:val="00260266"/>
    <w:rsid w:val="00260508"/>
    <w:rsid w:val="0026086F"/>
    <w:rsid w:val="00261488"/>
    <w:rsid w:val="00263D0B"/>
    <w:rsid w:val="0026444E"/>
    <w:rsid w:val="00264572"/>
    <w:rsid w:val="00264641"/>
    <w:rsid w:val="00264D09"/>
    <w:rsid w:val="002659CB"/>
    <w:rsid w:val="00266D2D"/>
    <w:rsid w:val="002702AC"/>
    <w:rsid w:val="0027033F"/>
    <w:rsid w:val="00274663"/>
    <w:rsid w:val="002748BB"/>
    <w:rsid w:val="00275B0C"/>
    <w:rsid w:val="002770FB"/>
    <w:rsid w:val="002802FB"/>
    <w:rsid w:val="00284C51"/>
    <w:rsid w:val="0028530D"/>
    <w:rsid w:val="00287EF6"/>
    <w:rsid w:val="0029106A"/>
    <w:rsid w:val="0029108D"/>
    <w:rsid w:val="002912A4"/>
    <w:rsid w:val="00291FDC"/>
    <w:rsid w:val="00292853"/>
    <w:rsid w:val="00292EAF"/>
    <w:rsid w:val="00292EBB"/>
    <w:rsid w:val="0029331C"/>
    <w:rsid w:val="0029625B"/>
    <w:rsid w:val="00296280"/>
    <w:rsid w:val="00296A1D"/>
    <w:rsid w:val="00296E5D"/>
    <w:rsid w:val="00296F08"/>
    <w:rsid w:val="002972F2"/>
    <w:rsid w:val="002A085C"/>
    <w:rsid w:val="002A0E65"/>
    <w:rsid w:val="002A1026"/>
    <w:rsid w:val="002A121E"/>
    <w:rsid w:val="002A15DF"/>
    <w:rsid w:val="002A19EC"/>
    <w:rsid w:val="002A3D1C"/>
    <w:rsid w:val="002A3E6C"/>
    <w:rsid w:val="002A473E"/>
    <w:rsid w:val="002A4910"/>
    <w:rsid w:val="002A51AC"/>
    <w:rsid w:val="002A56CE"/>
    <w:rsid w:val="002A572E"/>
    <w:rsid w:val="002A5E67"/>
    <w:rsid w:val="002A681C"/>
    <w:rsid w:val="002B0628"/>
    <w:rsid w:val="002B086A"/>
    <w:rsid w:val="002B0AEB"/>
    <w:rsid w:val="002B1020"/>
    <w:rsid w:val="002B166E"/>
    <w:rsid w:val="002B1873"/>
    <w:rsid w:val="002B2436"/>
    <w:rsid w:val="002B28D2"/>
    <w:rsid w:val="002B3EB5"/>
    <w:rsid w:val="002B42F1"/>
    <w:rsid w:val="002B53B1"/>
    <w:rsid w:val="002B5536"/>
    <w:rsid w:val="002B696F"/>
    <w:rsid w:val="002B726A"/>
    <w:rsid w:val="002C1250"/>
    <w:rsid w:val="002C1665"/>
    <w:rsid w:val="002C1726"/>
    <w:rsid w:val="002C1DA4"/>
    <w:rsid w:val="002C3B34"/>
    <w:rsid w:val="002C3D67"/>
    <w:rsid w:val="002C411B"/>
    <w:rsid w:val="002C5272"/>
    <w:rsid w:val="002C52A8"/>
    <w:rsid w:val="002C5998"/>
    <w:rsid w:val="002C5AAB"/>
    <w:rsid w:val="002C5D19"/>
    <w:rsid w:val="002C6BBA"/>
    <w:rsid w:val="002D08D0"/>
    <w:rsid w:val="002D0A22"/>
    <w:rsid w:val="002D0CA0"/>
    <w:rsid w:val="002D106A"/>
    <w:rsid w:val="002D1C9D"/>
    <w:rsid w:val="002D325C"/>
    <w:rsid w:val="002D4880"/>
    <w:rsid w:val="002D6353"/>
    <w:rsid w:val="002D7149"/>
    <w:rsid w:val="002D77FF"/>
    <w:rsid w:val="002D7E71"/>
    <w:rsid w:val="002E02AD"/>
    <w:rsid w:val="002E163A"/>
    <w:rsid w:val="002E4D1B"/>
    <w:rsid w:val="002E4D85"/>
    <w:rsid w:val="002E5401"/>
    <w:rsid w:val="002E696D"/>
    <w:rsid w:val="002E6AE4"/>
    <w:rsid w:val="002E7015"/>
    <w:rsid w:val="002E71AE"/>
    <w:rsid w:val="002E7515"/>
    <w:rsid w:val="002E7A01"/>
    <w:rsid w:val="002E7B31"/>
    <w:rsid w:val="002F0E0B"/>
    <w:rsid w:val="002F0FD7"/>
    <w:rsid w:val="002F12FD"/>
    <w:rsid w:val="002F192D"/>
    <w:rsid w:val="002F21A1"/>
    <w:rsid w:val="002F287F"/>
    <w:rsid w:val="002F3251"/>
    <w:rsid w:val="002F6231"/>
    <w:rsid w:val="002F7C82"/>
    <w:rsid w:val="00300733"/>
    <w:rsid w:val="00300AE0"/>
    <w:rsid w:val="00300CD9"/>
    <w:rsid w:val="00300F0D"/>
    <w:rsid w:val="0030221E"/>
    <w:rsid w:val="0030571A"/>
    <w:rsid w:val="00307714"/>
    <w:rsid w:val="00310099"/>
    <w:rsid w:val="003107E1"/>
    <w:rsid w:val="00311E9D"/>
    <w:rsid w:val="00314D5F"/>
    <w:rsid w:val="00315ABE"/>
    <w:rsid w:val="00316980"/>
    <w:rsid w:val="00316AA7"/>
    <w:rsid w:val="003174A2"/>
    <w:rsid w:val="003203AB"/>
    <w:rsid w:val="00320900"/>
    <w:rsid w:val="00320A2C"/>
    <w:rsid w:val="00321CF5"/>
    <w:rsid w:val="00322A85"/>
    <w:rsid w:val="00322E0C"/>
    <w:rsid w:val="00323C5E"/>
    <w:rsid w:val="003244A5"/>
    <w:rsid w:val="00324A59"/>
    <w:rsid w:val="00324DAE"/>
    <w:rsid w:val="00326982"/>
    <w:rsid w:val="00326C89"/>
    <w:rsid w:val="00330BDB"/>
    <w:rsid w:val="00330F17"/>
    <w:rsid w:val="00331300"/>
    <w:rsid w:val="00331EE8"/>
    <w:rsid w:val="0033232D"/>
    <w:rsid w:val="003330AC"/>
    <w:rsid w:val="003330B4"/>
    <w:rsid w:val="00333F45"/>
    <w:rsid w:val="003357C8"/>
    <w:rsid w:val="00335945"/>
    <w:rsid w:val="00335BF2"/>
    <w:rsid w:val="003364A8"/>
    <w:rsid w:val="003366D3"/>
    <w:rsid w:val="00337358"/>
    <w:rsid w:val="00337DB2"/>
    <w:rsid w:val="00341C7F"/>
    <w:rsid w:val="00342D9E"/>
    <w:rsid w:val="00343F8A"/>
    <w:rsid w:val="0034569F"/>
    <w:rsid w:val="00345FE7"/>
    <w:rsid w:val="00346C1B"/>
    <w:rsid w:val="00346F4D"/>
    <w:rsid w:val="00350D68"/>
    <w:rsid w:val="00352586"/>
    <w:rsid w:val="00352649"/>
    <w:rsid w:val="00353BBE"/>
    <w:rsid w:val="003556F2"/>
    <w:rsid w:val="00355A80"/>
    <w:rsid w:val="00357176"/>
    <w:rsid w:val="00357E05"/>
    <w:rsid w:val="00360022"/>
    <w:rsid w:val="003602F4"/>
    <w:rsid w:val="00361487"/>
    <w:rsid w:val="0036241D"/>
    <w:rsid w:val="00363BAE"/>
    <w:rsid w:val="00363DCF"/>
    <w:rsid w:val="00364F6C"/>
    <w:rsid w:val="00365B0E"/>
    <w:rsid w:val="00365D96"/>
    <w:rsid w:val="00366974"/>
    <w:rsid w:val="00367411"/>
    <w:rsid w:val="00367AD3"/>
    <w:rsid w:val="00367E45"/>
    <w:rsid w:val="00370475"/>
    <w:rsid w:val="00370C4B"/>
    <w:rsid w:val="00371600"/>
    <w:rsid w:val="00371783"/>
    <w:rsid w:val="00371D87"/>
    <w:rsid w:val="0037219E"/>
    <w:rsid w:val="0037294D"/>
    <w:rsid w:val="00372958"/>
    <w:rsid w:val="00374BC6"/>
    <w:rsid w:val="003769E2"/>
    <w:rsid w:val="00376E15"/>
    <w:rsid w:val="00377AC8"/>
    <w:rsid w:val="003810CC"/>
    <w:rsid w:val="003812D1"/>
    <w:rsid w:val="003828BC"/>
    <w:rsid w:val="00382AE8"/>
    <w:rsid w:val="003838DC"/>
    <w:rsid w:val="00384EDE"/>
    <w:rsid w:val="003850B2"/>
    <w:rsid w:val="0038716D"/>
    <w:rsid w:val="00392D27"/>
    <w:rsid w:val="003938A9"/>
    <w:rsid w:val="00393A81"/>
    <w:rsid w:val="00393D41"/>
    <w:rsid w:val="0039576A"/>
    <w:rsid w:val="003A0659"/>
    <w:rsid w:val="003A1187"/>
    <w:rsid w:val="003A2967"/>
    <w:rsid w:val="003A5420"/>
    <w:rsid w:val="003A5C9A"/>
    <w:rsid w:val="003A5F7F"/>
    <w:rsid w:val="003A6040"/>
    <w:rsid w:val="003A6B09"/>
    <w:rsid w:val="003A6CC3"/>
    <w:rsid w:val="003A7DAE"/>
    <w:rsid w:val="003B18B5"/>
    <w:rsid w:val="003B56DA"/>
    <w:rsid w:val="003B57DB"/>
    <w:rsid w:val="003B6B18"/>
    <w:rsid w:val="003B7780"/>
    <w:rsid w:val="003B7B7B"/>
    <w:rsid w:val="003C0446"/>
    <w:rsid w:val="003C0D98"/>
    <w:rsid w:val="003C2972"/>
    <w:rsid w:val="003C2B05"/>
    <w:rsid w:val="003C2CD9"/>
    <w:rsid w:val="003C2E0F"/>
    <w:rsid w:val="003C2E97"/>
    <w:rsid w:val="003C33B5"/>
    <w:rsid w:val="003C3C91"/>
    <w:rsid w:val="003C56FE"/>
    <w:rsid w:val="003C781B"/>
    <w:rsid w:val="003D0DA9"/>
    <w:rsid w:val="003D1ABC"/>
    <w:rsid w:val="003D1E99"/>
    <w:rsid w:val="003D1FD7"/>
    <w:rsid w:val="003D2210"/>
    <w:rsid w:val="003D222E"/>
    <w:rsid w:val="003D2333"/>
    <w:rsid w:val="003D2FFF"/>
    <w:rsid w:val="003D3693"/>
    <w:rsid w:val="003D3B65"/>
    <w:rsid w:val="003D40E0"/>
    <w:rsid w:val="003D54F7"/>
    <w:rsid w:val="003D57F4"/>
    <w:rsid w:val="003D628A"/>
    <w:rsid w:val="003D6BD1"/>
    <w:rsid w:val="003D7223"/>
    <w:rsid w:val="003D7847"/>
    <w:rsid w:val="003D7E9E"/>
    <w:rsid w:val="003E0003"/>
    <w:rsid w:val="003E0032"/>
    <w:rsid w:val="003E0F98"/>
    <w:rsid w:val="003E122A"/>
    <w:rsid w:val="003E1A17"/>
    <w:rsid w:val="003E2C77"/>
    <w:rsid w:val="003E4287"/>
    <w:rsid w:val="003E4F4F"/>
    <w:rsid w:val="003E51F2"/>
    <w:rsid w:val="003E5917"/>
    <w:rsid w:val="003E5FD1"/>
    <w:rsid w:val="003E6CDB"/>
    <w:rsid w:val="003E6E7E"/>
    <w:rsid w:val="003E770E"/>
    <w:rsid w:val="003F1873"/>
    <w:rsid w:val="003F1BC1"/>
    <w:rsid w:val="003F2C59"/>
    <w:rsid w:val="003F30A9"/>
    <w:rsid w:val="003F360D"/>
    <w:rsid w:val="003F3B0A"/>
    <w:rsid w:val="003F439C"/>
    <w:rsid w:val="003F4ED6"/>
    <w:rsid w:val="003F5118"/>
    <w:rsid w:val="003F52AC"/>
    <w:rsid w:val="003F6F5B"/>
    <w:rsid w:val="003F735D"/>
    <w:rsid w:val="003F7C2E"/>
    <w:rsid w:val="004003C8"/>
    <w:rsid w:val="0040099D"/>
    <w:rsid w:val="004009C3"/>
    <w:rsid w:val="00400B1A"/>
    <w:rsid w:val="00401B39"/>
    <w:rsid w:val="00401DEB"/>
    <w:rsid w:val="00403B72"/>
    <w:rsid w:val="00403DA2"/>
    <w:rsid w:val="00403F33"/>
    <w:rsid w:val="00404B41"/>
    <w:rsid w:val="00405264"/>
    <w:rsid w:val="00406C98"/>
    <w:rsid w:val="00406DD5"/>
    <w:rsid w:val="004071D1"/>
    <w:rsid w:val="0040726E"/>
    <w:rsid w:val="00407E15"/>
    <w:rsid w:val="00410491"/>
    <w:rsid w:val="004116A2"/>
    <w:rsid w:val="0041416E"/>
    <w:rsid w:val="004141C7"/>
    <w:rsid w:val="00414FE1"/>
    <w:rsid w:val="00415571"/>
    <w:rsid w:val="00415771"/>
    <w:rsid w:val="00415869"/>
    <w:rsid w:val="00416537"/>
    <w:rsid w:val="00416FB8"/>
    <w:rsid w:val="00417063"/>
    <w:rsid w:val="00417D05"/>
    <w:rsid w:val="0042107A"/>
    <w:rsid w:val="0042294C"/>
    <w:rsid w:val="00422C58"/>
    <w:rsid w:val="004242D6"/>
    <w:rsid w:val="004244CC"/>
    <w:rsid w:val="004248CE"/>
    <w:rsid w:val="00424AC9"/>
    <w:rsid w:val="00425779"/>
    <w:rsid w:val="00425BB6"/>
    <w:rsid w:val="00426DD5"/>
    <w:rsid w:val="004274BF"/>
    <w:rsid w:val="00431D0F"/>
    <w:rsid w:val="00431EA9"/>
    <w:rsid w:val="0043212C"/>
    <w:rsid w:val="00432175"/>
    <w:rsid w:val="00432502"/>
    <w:rsid w:val="00432C60"/>
    <w:rsid w:val="00433236"/>
    <w:rsid w:val="00434273"/>
    <w:rsid w:val="004357C6"/>
    <w:rsid w:val="004357EB"/>
    <w:rsid w:val="00435BD4"/>
    <w:rsid w:val="00437B39"/>
    <w:rsid w:val="0044056F"/>
    <w:rsid w:val="00440D27"/>
    <w:rsid w:val="00441D13"/>
    <w:rsid w:val="00441D2E"/>
    <w:rsid w:val="00442106"/>
    <w:rsid w:val="004436F8"/>
    <w:rsid w:val="00443ECA"/>
    <w:rsid w:val="004440AA"/>
    <w:rsid w:val="00445A7D"/>
    <w:rsid w:val="00445AD0"/>
    <w:rsid w:val="00446B45"/>
    <w:rsid w:val="00446D7F"/>
    <w:rsid w:val="004478E7"/>
    <w:rsid w:val="004513FA"/>
    <w:rsid w:val="00452100"/>
    <w:rsid w:val="00453E4F"/>
    <w:rsid w:val="004567FE"/>
    <w:rsid w:val="00461985"/>
    <w:rsid w:val="00462CF8"/>
    <w:rsid w:val="004638AE"/>
    <w:rsid w:val="00463B98"/>
    <w:rsid w:val="00464F5A"/>
    <w:rsid w:val="004655A1"/>
    <w:rsid w:val="004660A2"/>
    <w:rsid w:val="004665EC"/>
    <w:rsid w:val="004700E2"/>
    <w:rsid w:val="004703C3"/>
    <w:rsid w:val="00471131"/>
    <w:rsid w:val="00471614"/>
    <w:rsid w:val="004722E2"/>
    <w:rsid w:val="00472380"/>
    <w:rsid w:val="00475EBF"/>
    <w:rsid w:val="0047608F"/>
    <w:rsid w:val="00476E34"/>
    <w:rsid w:val="00477CD1"/>
    <w:rsid w:val="0048120C"/>
    <w:rsid w:val="00483E0F"/>
    <w:rsid w:val="004858B2"/>
    <w:rsid w:val="00485AB3"/>
    <w:rsid w:val="00487417"/>
    <w:rsid w:val="0049039C"/>
    <w:rsid w:val="00490A9A"/>
    <w:rsid w:val="0049189D"/>
    <w:rsid w:val="00492206"/>
    <w:rsid w:val="00493290"/>
    <w:rsid w:val="004937B4"/>
    <w:rsid w:val="004949B0"/>
    <w:rsid w:val="0049505C"/>
    <w:rsid w:val="00497339"/>
    <w:rsid w:val="00497967"/>
    <w:rsid w:val="00497E08"/>
    <w:rsid w:val="00497E9B"/>
    <w:rsid w:val="004A0552"/>
    <w:rsid w:val="004A09D8"/>
    <w:rsid w:val="004A0A7F"/>
    <w:rsid w:val="004A0C18"/>
    <w:rsid w:val="004A1850"/>
    <w:rsid w:val="004A22DA"/>
    <w:rsid w:val="004A2B17"/>
    <w:rsid w:val="004A3562"/>
    <w:rsid w:val="004A3B1F"/>
    <w:rsid w:val="004A411D"/>
    <w:rsid w:val="004A5696"/>
    <w:rsid w:val="004A5D8C"/>
    <w:rsid w:val="004A60F4"/>
    <w:rsid w:val="004A60F6"/>
    <w:rsid w:val="004A61E0"/>
    <w:rsid w:val="004A63D9"/>
    <w:rsid w:val="004A65AD"/>
    <w:rsid w:val="004A66A0"/>
    <w:rsid w:val="004A76B8"/>
    <w:rsid w:val="004B0720"/>
    <w:rsid w:val="004B10FC"/>
    <w:rsid w:val="004B313B"/>
    <w:rsid w:val="004B3CEF"/>
    <w:rsid w:val="004B4551"/>
    <w:rsid w:val="004B494E"/>
    <w:rsid w:val="004B628D"/>
    <w:rsid w:val="004B6C50"/>
    <w:rsid w:val="004B7036"/>
    <w:rsid w:val="004B707E"/>
    <w:rsid w:val="004C0531"/>
    <w:rsid w:val="004C087E"/>
    <w:rsid w:val="004C0A28"/>
    <w:rsid w:val="004C0A2D"/>
    <w:rsid w:val="004C16F3"/>
    <w:rsid w:val="004C1B34"/>
    <w:rsid w:val="004C2554"/>
    <w:rsid w:val="004C3257"/>
    <w:rsid w:val="004C34D8"/>
    <w:rsid w:val="004C358E"/>
    <w:rsid w:val="004C3D70"/>
    <w:rsid w:val="004C449C"/>
    <w:rsid w:val="004C4753"/>
    <w:rsid w:val="004C59FD"/>
    <w:rsid w:val="004C611D"/>
    <w:rsid w:val="004C64EC"/>
    <w:rsid w:val="004C6C65"/>
    <w:rsid w:val="004C70A3"/>
    <w:rsid w:val="004C743E"/>
    <w:rsid w:val="004C7A95"/>
    <w:rsid w:val="004D219C"/>
    <w:rsid w:val="004D34C7"/>
    <w:rsid w:val="004D39D7"/>
    <w:rsid w:val="004D3A53"/>
    <w:rsid w:val="004D3DAD"/>
    <w:rsid w:val="004D5718"/>
    <w:rsid w:val="004D6B35"/>
    <w:rsid w:val="004D6DCD"/>
    <w:rsid w:val="004E17F2"/>
    <w:rsid w:val="004E21D5"/>
    <w:rsid w:val="004E2B0D"/>
    <w:rsid w:val="004E35BF"/>
    <w:rsid w:val="004E3844"/>
    <w:rsid w:val="004E4453"/>
    <w:rsid w:val="004E5AA0"/>
    <w:rsid w:val="004E6D6D"/>
    <w:rsid w:val="004E7577"/>
    <w:rsid w:val="004F0454"/>
    <w:rsid w:val="004F07A8"/>
    <w:rsid w:val="004F0979"/>
    <w:rsid w:val="004F11D8"/>
    <w:rsid w:val="004F30C2"/>
    <w:rsid w:val="004F5341"/>
    <w:rsid w:val="004F7CF3"/>
    <w:rsid w:val="005009B8"/>
    <w:rsid w:val="005022AF"/>
    <w:rsid w:val="00504548"/>
    <w:rsid w:val="005045BC"/>
    <w:rsid w:val="00504738"/>
    <w:rsid w:val="00505183"/>
    <w:rsid w:val="00505887"/>
    <w:rsid w:val="005058BE"/>
    <w:rsid w:val="00505914"/>
    <w:rsid w:val="00507AFF"/>
    <w:rsid w:val="005105BE"/>
    <w:rsid w:val="00510BAA"/>
    <w:rsid w:val="00515864"/>
    <w:rsid w:val="00515B30"/>
    <w:rsid w:val="005167C1"/>
    <w:rsid w:val="00517123"/>
    <w:rsid w:val="0051798D"/>
    <w:rsid w:val="005202DB"/>
    <w:rsid w:val="00520319"/>
    <w:rsid w:val="00523FBA"/>
    <w:rsid w:val="00524001"/>
    <w:rsid w:val="005250B8"/>
    <w:rsid w:val="0052552E"/>
    <w:rsid w:val="005255FB"/>
    <w:rsid w:val="00525657"/>
    <w:rsid w:val="005265B1"/>
    <w:rsid w:val="00526B29"/>
    <w:rsid w:val="00527432"/>
    <w:rsid w:val="005276FC"/>
    <w:rsid w:val="005279E9"/>
    <w:rsid w:val="00530959"/>
    <w:rsid w:val="00530D34"/>
    <w:rsid w:val="00532055"/>
    <w:rsid w:val="005322CF"/>
    <w:rsid w:val="00534828"/>
    <w:rsid w:val="005351FC"/>
    <w:rsid w:val="00536727"/>
    <w:rsid w:val="00537FEC"/>
    <w:rsid w:val="0054001C"/>
    <w:rsid w:val="005402D2"/>
    <w:rsid w:val="00540A42"/>
    <w:rsid w:val="00543731"/>
    <w:rsid w:val="0054496D"/>
    <w:rsid w:val="005451FF"/>
    <w:rsid w:val="005456EF"/>
    <w:rsid w:val="005457F9"/>
    <w:rsid w:val="005463DD"/>
    <w:rsid w:val="00547A58"/>
    <w:rsid w:val="005510E8"/>
    <w:rsid w:val="00551287"/>
    <w:rsid w:val="005516F3"/>
    <w:rsid w:val="00551A70"/>
    <w:rsid w:val="005522CD"/>
    <w:rsid w:val="0055323B"/>
    <w:rsid w:val="00553479"/>
    <w:rsid w:val="0055443D"/>
    <w:rsid w:val="00554FA3"/>
    <w:rsid w:val="00555C25"/>
    <w:rsid w:val="00556D2D"/>
    <w:rsid w:val="005570D5"/>
    <w:rsid w:val="005600C4"/>
    <w:rsid w:val="005601C3"/>
    <w:rsid w:val="00561544"/>
    <w:rsid w:val="00561691"/>
    <w:rsid w:val="0056238F"/>
    <w:rsid w:val="005633A2"/>
    <w:rsid w:val="00563A01"/>
    <w:rsid w:val="00564F17"/>
    <w:rsid w:val="00571110"/>
    <w:rsid w:val="00571371"/>
    <w:rsid w:val="00572189"/>
    <w:rsid w:val="00572C2C"/>
    <w:rsid w:val="00572F63"/>
    <w:rsid w:val="00573BB6"/>
    <w:rsid w:val="00574633"/>
    <w:rsid w:val="00574E18"/>
    <w:rsid w:val="005755D9"/>
    <w:rsid w:val="0057565E"/>
    <w:rsid w:val="00576978"/>
    <w:rsid w:val="00577118"/>
    <w:rsid w:val="00577370"/>
    <w:rsid w:val="00577B0B"/>
    <w:rsid w:val="00577BEE"/>
    <w:rsid w:val="0058168F"/>
    <w:rsid w:val="005818B5"/>
    <w:rsid w:val="00582F5F"/>
    <w:rsid w:val="0058751A"/>
    <w:rsid w:val="00587F72"/>
    <w:rsid w:val="00590E78"/>
    <w:rsid w:val="005914C4"/>
    <w:rsid w:val="00591843"/>
    <w:rsid w:val="005942F4"/>
    <w:rsid w:val="0059512C"/>
    <w:rsid w:val="00596BC3"/>
    <w:rsid w:val="005972B2"/>
    <w:rsid w:val="00597724"/>
    <w:rsid w:val="00597B9E"/>
    <w:rsid w:val="005A059E"/>
    <w:rsid w:val="005A2E87"/>
    <w:rsid w:val="005A339A"/>
    <w:rsid w:val="005A4D42"/>
    <w:rsid w:val="005A5774"/>
    <w:rsid w:val="005A6D0E"/>
    <w:rsid w:val="005B10B3"/>
    <w:rsid w:val="005B155A"/>
    <w:rsid w:val="005B1C5A"/>
    <w:rsid w:val="005B1E18"/>
    <w:rsid w:val="005B1FCE"/>
    <w:rsid w:val="005B2B6C"/>
    <w:rsid w:val="005B3331"/>
    <w:rsid w:val="005B35E3"/>
    <w:rsid w:val="005B3B13"/>
    <w:rsid w:val="005B4AB1"/>
    <w:rsid w:val="005B5E86"/>
    <w:rsid w:val="005B66B6"/>
    <w:rsid w:val="005B6B43"/>
    <w:rsid w:val="005B73AE"/>
    <w:rsid w:val="005C1774"/>
    <w:rsid w:val="005C27F3"/>
    <w:rsid w:val="005C38A0"/>
    <w:rsid w:val="005C3971"/>
    <w:rsid w:val="005C3D18"/>
    <w:rsid w:val="005C45D1"/>
    <w:rsid w:val="005C4B84"/>
    <w:rsid w:val="005C5EDE"/>
    <w:rsid w:val="005C609C"/>
    <w:rsid w:val="005C6C07"/>
    <w:rsid w:val="005D0382"/>
    <w:rsid w:val="005D1465"/>
    <w:rsid w:val="005D1A0E"/>
    <w:rsid w:val="005D1CB1"/>
    <w:rsid w:val="005D36F6"/>
    <w:rsid w:val="005D3AB8"/>
    <w:rsid w:val="005D5173"/>
    <w:rsid w:val="005D5A6D"/>
    <w:rsid w:val="005D5B77"/>
    <w:rsid w:val="005D5E0C"/>
    <w:rsid w:val="005D671A"/>
    <w:rsid w:val="005D7FB9"/>
    <w:rsid w:val="005E0179"/>
    <w:rsid w:val="005E1923"/>
    <w:rsid w:val="005E3D1C"/>
    <w:rsid w:val="005E4896"/>
    <w:rsid w:val="005E5264"/>
    <w:rsid w:val="005E5D09"/>
    <w:rsid w:val="005E6E35"/>
    <w:rsid w:val="005F09CC"/>
    <w:rsid w:val="005F1140"/>
    <w:rsid w:val="005F1B7D"/>
    <w:rsid w:val="005F256B"/>
    <w:rsid w:val="005F4859"/>
    <w:rsid w:val="005F5174"/>
    <w:rsid w:val="005F650E"/>
    <w:rsid w:val="005F6C97"/>
    <w:rsid w:val="005F70B3"/>
    <w:rsid w:val="00600A88"/>
    <w:rsid w:val="00600C62"/>
    <w:rsid w:val="00600D49"/>
    <w:rsid w:val="00601150"/>
    <w:rsid w:val="00601F4C"/>
    <w:rsid w:val="006027D7"/>
    <w:rsid w:val="006029AF"/>
    <w:rsid w:val="00603BC9"/>
    <w:rsid w:val="00604105"/>
    <w:rsid w:val="00605205"/>
    <w:rsid w:val="00605D3B"/>
    <w:rsid w:val="006061B5"/>
    <w:rsid w:val="0060642E"/>
    <w:rsid w:val="00606CA1"/>
    <w:rsid w:val="006112CB"/>
    <w:rsid w:val="006113E1"/>
    <w:rsid w:val="00611D10"/>
    <w:rsid w:val="00612E58"/>
    <w:rsid w:val="0061303E"/>
    <w:rsid w:val="0061445D"/>
    <w:rsid w:val="00615C07"/>
    <w:rsid w:val="00615CB5"/>
    <w:rsid w:val="00617559"/>
    <w:rsid w:val="006178E3"/>
    <w:rsid w:val="0062015B"/>
    <w:rsid w:val="006202E5"/>
    <w:rsid w:val="0062035C"/>
    <w:rsid w:val="00621B85"/>
    <w:rsid w:val="00623784"/>
    <w:rsid w:val="00623CCB"/>
    <w:rsid w:val="00625478"/>
    <w:rsid w:val="00626465"/>
    <w:rsid w:val="00627D2F"/>
    <w:rsid w:val="00627FE4"/>
    <w:rsid w:val="00630D08"/>
    <w:rsid w:val="00630F73"/>
    <w:rsid w:val="006318FA"/>
    <w:rsid w:val="00631B13"/>
    <w:rsid w:val="00632379"/>
    <w:rsid w:val="0063251C"/>
    <w:rsid w:val="00633A97"/>
    <w:rsid w:val="00633C9A"/>
    <w:rsid w:val="00634247"/>
    <w:rsid w:val="006360F6"/>
    <w:rsid w:val="00636550"/>
    <w:rsid w:val="006376A6"/>
    <w:rsid w:val="00640163"/>
    <w:rsid w:val="00640BA8"/>
    <w:rsid w:val="00640E02"/>
    <w:rsid w:val="00641890"/>
    <w:rsid w:val="00641D2F"/>
    <w:rsid w:val="00642A76"/>
    <w:rsid w:val="00642BEA"/>
    <w:rsid w:val="00642CEA"/>
    <w:rsid w:val="00642F8E"/>
    <w:rsid w:val="00644500"/>
    <w:rsid w:val="0064523F"/>
    <w:rsid w:val="00646E88"/>
    <w:rsid w:val="00647A45"/>
    <w:rsid w:val="00647EA3"/>
    <w:rsid w:val="006500FB"/>
    <w:rsid w:val="00650724"/>
    <w:rsid w:val="00650863"/>
    <w:rsid w:val="0065140E"/>
    <w:rsid w:val="00651AD5"/>
    <w:rsid w:val="00652D03"/>
    <w:rsid w:val="00653670"/>
    <w:rsid w:val="006548CC"/>
    <w:rsid w:val="00654A57"/>
    <w:rsid w:val="00655DE4"/>
    <w:rsid w:val="00656034"/>
    <w:rsid w:val="0065652D"/>
    <w:rsid w:val="00656CD1"/>
    <w:rsid w:val="00662341"/>
    <w:rsid w:val="00662E79"/>
    <w:rsid w:val="0066309D"/>
    <w:rsid w:val="006640EE"/>
    <w:rsid w:val="00664F6F"/>
    <w:rsid w:val="00667D93"/>
    <w:rsid w:val="00670235"/>
    <w:rsid w:val="006705A4"/>
    <w:rsid w:val="006708CE"/>
    <w:rsid w:val="00672D03"/>
    <w:rsid w:val="00673164"/>
    <w:rsid w:val="006736FD"/>
    <w:rsid w:val="006741E3"/>
    <w:rsid w:val="00675D2A"/>
    <w:rsid w:val="006821D3"/>
    <w:rsid w:val="006834C9"/>
    <w:rsid w:val="0068453A"/>
    <w:rsid w:val="0068499D"/>
    <w:rsid w:val="00685712"/>
    <w:rsid w:val="00686251"/>
    <w:rsid w:val="00687555"/>
    <w:rsid w:val="00692370"/>
    <w:rsid w:val="00693E3B"/>
    <w:rsid w:val="006946FD"/>
    <w:rsid w:val="00695298"/>
    <w:rsid w:val="0069598A"/>
    <w:rsid w:val="00695E40"/>
    <w:rsid w:val="006963EC"/>
    <w:rsid w:val="00696CCC"/>
    <w:rsid w:val="00696F18"/>
    <w:rsid w:val="00697B7A"/>
    <w:rsid w:val="00697D01"/>
    <w:rsid w:val="00697DA4"/>
    <w:rsid w:val="006A0160"/>
    <w:rsid w:val="006A0689"/>
    <w:rsid w:val="006A149C"/>
    <w:rsid w:val="006A191E"/>
    <w:rsid w:val="006A27A6"/>
    <w:rsid w:val="006A2865"/>
    <w:rsid w:val="006A5751"/>
    <w:rsid w:val="006B00FB"/>
    <w:rsid w:val="006B0F08"/>
    <w:rsid w:val="006B1B2C"/>
    <w:rsid w:val="006B307C"/>
    <w:rsid w:val="006B33D2"/>
    <w:rsid w:val="006B40D6"/>
    <w:rsid w:val="006B4CAF"/>
    <w:rsid w:val="006B588F"/>
    <w:rsid w:val="006B6E53"/>
    <w:rsid w:val="006C1967"/>
    <w:rsid w:val="006C1C87"/>
    <w:rsid w:val="006C2EFE"/>
    <w:rsid w:val="006C366B"/>
    <w:rsid w:val="006C4814"/>
    <w:rsid w:val="006C6247"/>
    <w:rsid w:val="006C6436"/>
    <w:rsid w:val="006C6998"/>
    <w:rsid w:val="006C7AA7"/>
    <w:rsid w:val="006D0296"/>
    <w:rsid w:val="006D33CD"/>
    <w:rsid w:val="006D364C"/>
    <w:rsid w:val="006D3835"/>
    <w:rsid w:val="006D4050"/>
    <w:rsid w:val="006D6969"/>
    <w:rsid w:val="006D7D1F"/>
    <w:rsid w:val="006E0A23"/>
    <w:rsid w:val="006E0EF9"/>
    <w:rsid w:val="006E1092"/>
    <w:rsid w:val="006E2DF9"/>
    <w:rsid w:val="006E2F2C"/>
    <w:rsid w:val="006E3314"/>
    <w:rsid w:val="006E3699"/>
    <w:rsid w:val="006E41BE"/>
    <w:rsid w:val="006E4478"/>
    <w:rsid w:val="006E4FFC"/>
    <w:rsid w:val="006E54B3"/>
    <w:rsid w:val="006E61D0"/>
    <w:rsid w:val="006E6622"/>
    <w:rsid w:val="006E76C4"/>
    <w:rsid w:val="006F0F58"/>
    <w:rsid w:val="006F141F"/>
    <w:rsid w:val="006F20A1"/>
    <w:rsid w:val="006F2635"/>
    <w:rsid w:val="006F3392"/>
    <w:rsid w:val="006F36F3"/>
    <w:rsid w:val="006F4073"/>
    <w:rsid w:val="006F4BE3"/>
    <w:rsid w:val="006F5BAE"/>
    <w:rsid w:val="006F735F"/>
    <w:rsid w:val="007002E8"/>
    <w:rsid w:val="00701450"/>
    <w:rsid w:val="007014EE"/>
    <w:rsid w:val="00701573"/>
    <w:rsid w:val="00701618"/>
    <w:rsid w:val="00702864"/>
    <w:rsid w:val="00702D73"/>
    <w:rsid w:val="00706640"/>
    <w:rsid w:val="00706B99"/>
    <w:rsid w:val="0071012B"/>
    <w:rsid w:val="00712C99"/>
    <w:rsid w:val="007140AC"/>
    <w:rsid w:val="00715A01"/>
    <w:rsid w:val="00715D16"/>
    <w:rsid w:val="0071629C"/>
    <w:rsid w:val="00716502"/>
    <w:rsid w:val="00717777"/>
    <w:rsid w:val="00721193"/>
    <w:rsid w:val="00721BF9"/>
    <w:rsid w:val="00722002"/>
    <w:rsid w:val="00723E5C"/>
    <w:rsid w:val="00724558"/>
    <w:rsid w:val="00725008"/>
    <w:rsid w:val="00725541"/>
    <w:rsid w:val="00725581"/>
    <w:rsid w:val="007257CC"/>
    <w:rsid w:val="007259DF"/>
    <w:rsid w:val="00726D8F"/>
    <w:rsid w:val="007272B3"/>
    <w:rsid w:val="00730058"/>
    <w:rsid w:val="00731116"/>
    <w:rsid w:val="00731268"/>
    <w:rsid w:val="00731AC0"/>
    <w:rsid w:val="00732048"/>
    <w:rsid w:val="00732921"/>
    <w:rsid w:val="00732F29"/>
    <w:rsid w:val="00733026"/>
    <w:rsid w:val="00734AD1"/>
    <w:rsid w:val="00736124"/>
    <w:rsid w:val="0073624B"/>
    <w:rsid w:val="007369A6"/>
    <w:rsid w:val="0073759A"/>
    <w:rsid w:val="00737823"/>
    <w:rsid w:val="00737D23"/>
    <w:rsid w:val="007409D2"/>
    <w:rsid w:val="00741536"/>
    <w:rsid w:val="007416BC"/>
    <w:rsid w:val="00741735"/>
    <w:rsid w:val="007419D9"/>
    <w:rsid w:val="00741E53"/>
    <w:rsid w:val="00742858"/>
    <w:rsid w:val="00742C58"/>
    <w:rsid w:val="00743796"/>
    <w:rsid w:val="00743E52"/>
    <w:rsid w:val="00744471"/>
    <w:rsid w:val="00746C2C"/>
    <w:rsid w:val="0074744A"/>
    <w:rsid w:val="00747590"/>
    <w:rsid w:val="007478B1"/>
    <w:rsid w:val="00750158"/>
    <w:rsid w:val="007509D6"/>
    <w:rsid w:val="007511C2"/>
    <w:rsid w:val="00751E7A"/>
    <w:rsid w:val="00753A23"/>
    <w:rsid w:val="007541EE"/>
    <w:rsid w:val="007544F6"/>
    <w:rsid w:val="0075460F"/>
    <w:rsid w:val="007578D1"/>
    <w:rsid w:val="0076107C"/>
    <w:rsid w:val="007631F8"/>
    <w:rsid w:val="007633BC"/>
    <w:rsid w:val="007655F8"/>
    <w:rsid w:val="007657F2"/>
    <w:rsid w:val="00765EFC"/>
    <w:rsid w:val="00767F16"/>
    <w:rsid w:val="00770041"/>
    <w:rsid w:val="00771126"/>
    <w:rsid w:val="00771388"/>
    <w:rsid w:val="0077196F"/>
    <w:rsid w:val="00771A98"/>
    <w:rsid w:val="00771E9E"/>
    <w:rsid w:val="007722F9"/>
    <w:rsid w:val="0077256F"/>
    <w:rsid w:val="0077538E"/>
    <w:rsid w:val="0077674F"/>
    <w:rsid w:val="00776C8A"/>
    <w:rsid w:val="00777892"/>
    <w:rsid w:val="00780626"/>
    <w:rsid w:val="00780681"/>
    <w:rsid w:val="00780FF1"/>
    <w:rsid w:val="007812B1"/>
    <w:rsid w:val="007815EF"/>
    <w:rsid w:val="00781FAE"/>
    <w:rsid w:val="007833FF"/>
    <w:rsid w:val="00784E58"/>
    <w:rsid w:val="007852F4"/>
    <w:rsid w:val="00785639"/>
    <w:rsid w:val="00785FDF"/>
    <w:rsid w:val="00786A3F"/>
    <w:rsid w:val="00790068"/>
    <w:rsid w:val="007903B6"/>
    <w:rsid w:val="00791060"/>
    <w:rsid w:val="00792F33"/>
    <w:rsid w:val="007934A4"/>
    <w:rsid w:val="00793CBD"/>
    <w:rsid w:val="00794042"/>
    <w:rsid w:val="00795072"/>
    <w:rsid w:val="00795534"/>
    <w:rsid w:val="007977BA"/>
    <w:rsid w:val="00797E9E"/>
    <w:rsid w:val="007A03B6"/>
    <w:rsid w:val="007A040F"/>
    <w:rsid w:val="007A0AAC"/>
    <w:rsid w:val="007A11A3"/>
    <w:rsid w:val="007A154F"/>
    <w:rsid w:val="007A1929"/>
    <w:rsid w:val="007A2E71"/>
    <w:rsid w:val="007A38ED"/>
    <w:rsid w:val="007A3C9A"/>
    <w:rsid w:val="007A40C4"/>
    <w:rsid w:val="007A4878"/>
    <w:rsid w:val="007A4914"/>
    <w:rsid w:val="007A5042"/>
    <w:rsid w:val="007A518C"/>
    <w:rsid w:val="007A59D4"/>
    <w:rsid w:val="007A5E13"/>
    <w:rsid w:val="007A68C4"/>
    <w:rsid w:val="007A787A"/>
    <w:rsid w:val="007A7D6F"/>
    <w:rsid w:val="007B0389"/>
    <w:rsid w:val="007B07D5"/>
    <w:rsid w:val="007B0BBF"/>
    <w:rsid w:val="007B181C"/>
    <w:rsid w:val="007B20F4"/>
    <w:rsid w:val="007B2159"/>
    <w:rsid w:val="007B25B7"/>
    <w:rsid w:val="007B2FE0"/>
    <w:rsid w:val="007B3B70"/>
    <w:rsid w:val="007B425F"/>
    <w:rsid w:val="007B489E"/>
    <w:rsid w:val="007B7011"/>
    <w:rsid w:val="007C067D"/>
    <w:rsid w:val="007C0D9A"/>
    <w:rsid w:val="007C2AC5"/>
    <w:rsid w:val="007C3258"/>
    <w:rsid w:val="007C393C"/>
    <w:rsid w:val="007C3ABD"/>
    <w:rsid w:val="007C45A7"/>
    <w:rsid w:val="007C4B75"/>
    <w:rsid w:val="007C4D64"/>
    <w:rsid w:val="007C63CD"/>
    <w:rsid w:val="007C7560"/>
    <w:rsid w:val="007C7B60"/>
    <w:rsid w:val="007C7D45"/>
    <w:rsid w:val="007D0353"/>
    <w:rsid w:val="007D04B5"/>
    <w:rsid w:val="007D1393"/>
    <w:rsid w:val="007D1894"/>
    <w:rsid w:val="007D2D96"/>
    <w:rsid w:val="007D37F3"/>
    <w:rsid w:val="007D3CAD"/>
    <w:rsid w:val="007D4BF2"/>
    <w:rsid w:val="007D4E65"/>
    <w:rsid w:val="007D62D6"/>
    <w:rsid w:val="007E0A7F"/>
    <w:rsid w:val="007E0D8A"/>
    <w:rsid w:val="007E15D9"/>
    <w:rsid w:val="007E1BC0"/>
    <w:rsid w:val="007E1C08"/>
    <w:rsid w:val="007E2BBA"/>
    <w:rsid w:val="007E2CED"/>
    <w:rsid w:val="007E3A7E"/>
    <w:rsid w:val="007E565C"/>
    <w:rsid w:val="007E5705"/>
    <w:rsid w:val="007E5EB0"/>
    <w:rsid w:val="007E6736"/>
    <w:rsid w:val="007E6EB3"/>
    <w:rsid w:val="007E7F03"/>
    <w:rsid w:val="007F07AB"/>
    <w:rsid w:val="007F1D39"/>
    <w:rsid w:val="007F2039"/>
    <w:rsid w:val="007F309B"/>
    <w:rsid w:val="007F423E"/>
    <w:rsid w:val="007F485D"/>
    <w:rsid w:val="0080006C"/>
    <w:rsid w:val="00804891"/>
    <w:rsid w:val="00806006"/>
    <w:rsid w:val="00806075"/>
    <w:rsid w:val="008061FF"/>
    <w:rsid w:val="0080640D"/>
    <w:rsid w:val="008064C8"/>
    <w:rsid w:val="008065FE"/>
    <w:rsid w:val="00806BEF"/>
    <w:rsid w:val="008070A4"/>
    <w:rsid w:val="0081046F"/>
    <w:rsid w:val="008105D7"/>
    <w:rsid w:val="00811D51"/>
    <w:rsid w:val="00811E2B"/>
    <w:rsid w:val="00813BBF"/>
    <w:rsid w:val="00813FAA"/>
    <w:rsid w:val="0081437F"/>
    <w:rsid w:val="00814417"/>
    <w:rsid w:val="0081488C"/>
    <w:rsid w:val="00814DF2"/>
    <w:rsid w:val="0081543E"/>
    <w:rsid w:val="008160EE"/>
    <w:rsid w:val="00816BDA"/>
    <w:rsid w:val="00817050"/>
    <w:rsid w:val="00817433"/>
    <w:rsid w:val="0082059B"/>
    <w:rsid w:val="008224A4"/>
    <w:rsid w:val="00822A2B"/>
    <w:rsid w:val="00822B70"/>
    <w:rsid w:val="0082532A"/>
    <w:rsid w:val="008254D7"/>
    <w:rsid w:val="00825972"/>
    <w:rsid w:val="00825A49"/>
    <w:rsid w:val="00825DB5"/>
    <w:rsid w:val="00826116"/>
    <w:rsid w:val="0082692D"/>
    <w:rsid w:val="00827C18"/>
    <w:rsid w:val="00830EAE"/>
    <w:rsid w:val="008314AF"/>
    <w:rsid w:val="00831A2A"/>
    <w:rsid w:val="008327B7"/>
    <w:rsid w:val="00833452"/>
    <w:rsid w:val="00833B36"/>
    <w:rsid w:val="00833B8A"/>
    <w:rsid w:val="0083445A"/>
    <w:rsid w:val="00834AB0"/>
    <w:rsid w:val="00834D39"/>
    <w:rsid w:val="00834FC5"/>
    <w:rsid w:val="00835479"/>
    <w:rsid w:val="00835526"/>
    <w:rsid w:val="00836A64"/>
    <w:rsid w:val="008379E9"/>
    <w:rsid w:val="00837F31"/>
    <w:rsid w:val="00840368"/>
    <w:rsid w:val="00840563"/>
    <w:rsid w:val="00840810"/>
    <w:rsid w:val="00840821"/>
    <w:rsid w:val="00841130"/>
    <w:rsid w:val="008433E1"/>
    <w:rsid w:val="008439D6"/>
    <w:rsid w:val="00844BBE"/>
    <w:rsid w:val="008459EF"/>
    <w:rsid w:val="0084776B"/>
    <w:rsid w:val="00850605"/>
    <w:rsid w:val="0085144D"/>
    <w:rsid w:val="00851F46"/>
    <w:rsid w:val="00852100"/>
    <w:rsid w:val="00852C20"/>
    <w:rsid w:val="00852E2D"/>
    <w:rsid w:val="008535B8"/>
    <w:rsid w:val="00853715"/>
    <w:rsid w:val="00853933"/>
    <w:rsid w:val="008541D2"/>
    <w:rsid w:val="00854919"/>
    <w:rsid w:val="00855E15"/>
    <w:rsid w:val="00856EC8"/>
    <w:rsid w:val="00860968"/>
    <w:rsid w:val="00860FC6"/>
    <w:rsid w:val="008617EE"/>
    <w:rsid w:val="00861F85"/>
    <w:rsid w:val="00861F87"/>
    <w:rsid w:val="0086295F"/>
    <w:rsid w:val="0086372B"/>
    <w:rsid w:val="00863AAD"/>
    <w:rsid w:val="00863E42"/>
    <w:rsid w:val="00864FBF"/>
    <w:rsid w:val="00866CE0"/>
    <w:rsid w:val="00867190"/>
    <w:rsid w:val="0086719D"/>
    <w:rsid w:val="00867575"/>
    <w:rsid w:val="00867E5B"/>
    <w:rsid w:val="00867FD0"/>
    <w:rsid w:val="00870750"/>
    <w:rsid w:val="00870EE3"/>
    <w:rsid w:val="008716FF"/>
    <w:rsid w:val="0087274A"/>
    <w:rsid w:val="00872B0C"/>
    <w:rsid w:val="00873F8F"/>
    <w:rsid w:val="00874909"/>
    <w:rsid w:val="00874C89"/>
    <w:rsid w:val="00874DB7"/>
    <w:rsid w:val="008754FC"/>
    <w:rsid w:val="008759D4"/>
    <w:rsid w:val="00876451"/>
    <w:rsid w:val="00877975"/>
    <w:rsid w:val="00877B4A"/>
    <w:rsid w:val="00881704"/>
    <w:rsid w:val="008822B3"/>
    <w:rsid w:val="00884EB4"/>
    <w:rsid w:val="00890AF5"/>
    <w:rsid w:val="00890EC8"/>
    <w:rsid w:val="00892EE6"/>
    <w:rsid w:val="008937FF"/>
    <w:rsid w:val="00893D77"/>
    <w:rsid w:val="00894347"/>
    <w:rsid w:val="0089443F"/>
    <w:rsid w:val="008946AB"/>
    <w:rsid w:val="00894FB9"/>
    <w:rsid w:val="00897002"/>
    <w:rsid w:val="00897D65"/>
    <w:rsid w:val="008A0F25"/>
    <w:rsid w:val="008A2906"/>
    <w:rsid w:val="008A2EF4"/>
    <w:rsid w:val="008A380A"/>
    <w:rsid w:val="008A53E7"/>
    <w:rsid w:val="008A620C"/>
    <w:rsid w:val="008A6E98"/>
    <w:rsid w:val="008B136F"/>
    <w:rsid w:val="008B2B51"/>
    <w:rsid w:val="008B2C83"/>
    <w:rsid w:val="008B3ABC"/>
    <w:rsid w:val="008B443C"/>
    <w:rsid w:val="008B4876"/>
    <w:rsid w:val="008B53C8"/>
    <w:rsid w:val="008B6005"/>
    <w:rsid w:val="008B6479"/>
    <w:rsid w:val="008B65DA"/>
    <w:rsid w:val="008B6AE5"/>
    <w:rsid w:val="008C000C"/>
    <w:rsid w:val="008C00A0"/>
    <w:rsid w:val="008C06B1"/>
    <w:rsid w:val="008C1681"/>
    <w:rsid w:val="008C2BEC"/>
    <w:rsid w:val="008C3A86"/>
    <w:rsid w:val="008C42D0"/>
    <w:rsid w:val="008C4460"/>
    <w:rsid w:val="008C4B5F"/>
    <w:rsid w:val="008C530F"/>
    <w:rsid w:val="008C6E4F"/>
    <w:rsid w:val="008C7546"/>
    <w:rsid w:val="008C7CDD"/>
    <w:rsid w:val="008D1056"/>
    <w:rsid w:val="008D12FC"/>
    <w:rsid w:val="008D13C9"/>
    <w:rsid w:val="008D18D8"/>
    <w:rsid w:val="008D1E50"/>
    <w:rsid w:val="008D288C"/>
    <w:rsid w:val="008D2A42"/>
    <w:rsid w:val="008D325F"/>
    <w:rsid w:val="008D4862"/>
    <w:rsid w:val="008D5486"/>
    <w:rsid w:val="008D5635"/>
    <w:rsid w:val="008E0D4B"/>
    <w:rsid w:val="008E1898"/>
    <w:rsid w:val="008E1E9C"/>
    <w:rsid w:val="008E2414"/>
    <w:rsid w:val="008E38AB"/>
    <w:rsid w:val="008E50F0"/>
    <w:rsid w:val="008E5FD2"/>
    <w:rsid w:val="008E63BD"/>
    <w:rsid w:val="008E7245"/>
    <w:rsid w:val="008E7ECB"/>
    <w:rsid w:val="008F0B2B"/>
    <w:rsid w:val="008F0B8E"/>
    <w:rsid w:val="008F341E"/>
    <w:rsid w:val="008F3A04"/>
    <w:rsid w:val="008F3B48"/>
    <w:rsid w:val="008F414D"/>
    <w:rsid w:val="008F5657"/>
    <w:rsid w:val="008F615B"/>
    <w:rsid w:val="008F6685"/>
    <w:rsid w:val="008F71B9"/>
    <w:rsid w:val="00900970"/>
    <w:rsid w:val="0090097C"/>
    <w:rsid w:val="00901E2E"/>
    <w:rsid w:val="00903462"/>
    <w:rsid w:val="00906DDB"/>
    <w:rsid w:val="0090725D"/>
    <w:rsid w:val="00907727"/>
    <w:rsid w:val="00907A60"/>
    <w:rsid w:val="00913612"/>
    <w:rsid w:val="00913DC1"/>
    <w:rsid w:val="00914462"/>
    <w:rsid w:val="00914968"/>
    <w:rsid w:val="00914ED7"/>
    <w:rsid w:val="0091520E"/>
    <w:rsid w:val="00916DF4"/>
    <w:rsid w:val="00917337"/>
    <w:rsid w:val="0091787C"/>
    <w:rsid w:val="0091794D"/>
    <w:rsid w:val="0092021F"/>
    <w:rsid w:val="00920761"/>
    <w:rsid w:val="00921243"/>
    <w:rsid w:val="009217C4"/>
    <w:rsid w:val="0092309A"/>
    <w:rsid w:val="0092346D"/>
    <w:rsid w:val="0092433C"/>
    <w:rsid w:val="0092453B"/>
    <w:rsid w:val="009248DE"/>
    <w:rsid w:val="009249F2"/>
    <w:rsid w:val="00925A3B"/>
    <w:rsid w:val="009267D0"/>
    <w:rsid w:val="009271F2"/>
    <w:rsid w:val="009272A9"/>
    <w:rsid w:val="009302CC"/>
    <w:rsid w:val="009305BC"/>
    <w:rsid w:val="009313FD"/>
    <w:rsid w:val="00931723"/>
    <w:rsid w:val="009318A2"/>
    <w:rsid w:val="00933010"/>
    <w:rsid w:val="00933EA4"/>
    <w:rsid w:val="0093461E"/>
    <w:rsid w:val="00934D6C"/>
    <w:rsid w:val="00934ED2"/>
    <w:rsid w:val="00934F91"/>
    <w:rsid w:val="00935FBF"/>
    <w:rsid w:val="009370FC"/>
    <w:rsid w:val="0094092B"/>
    <w:rsid w:val="00941802"/>
    <w:rsid w:val="00941B99"/>
    <w:rsid w:val="009422A8"/>
    <w:rsid w:val="00944164"/>
    <w:rsid w:val="00944ABC"/>
    <w:rsid w:val="00946769"/>
    <w:rsid w:val="00946874"/>
    <w:rsid w:val="00946B54"/>
    <w:rsid w:val="00946C50"/>
    <w:rsid w:val="00947419"/>
    <w:rsid w:val="00951081"/>
    <w:rsid w:val="00951367"/>
    <w:rsid w:val="0095164E"/>
    <w:rsid w:val="00951A25"/>
    <w:rsid w:val="0095322B"/>
    <w:rsid w:val="00953953"/>
    <w:rsid w:val="00954FEB"/>
    <w:rsid w:val="0095531C"/>
    <w:rsid w:val="009564D8"/>
    <w:rsid w:val="009571FC"/>
    <w:rsid w:val="009619C4"/>
    <w:rsid w:val="00961D9B"/>
    <w:rsid w:val="009635A2"/>
    <w:rsid w:val="0096405D"/>
    <w:rsid w:val="00964BBD"/>
    <w:rsid w:val="00965291"/>
    <w:rsid w:val="009652CE"/>
    <w:rsid w:val="00965EA0"/>
    <w:rsid w:val="00966A1A"/>
    <w:rsid w:val="00971BA3"/>
    <w:rsid w:val="00971FE2"/>
    <w:rsid w:val="00972435"/>
    <w:rsid w:val="00972525"/>
    <w:rsid w:val="00972BA4"/>
    <w:rsid w:val="009732B0"/>
    <w:rsid w:val="00973639"/>
    <w:rsid w:val="009739A8"/>
    <w:rsid w:val="00975297"/>
    <w:rsid w:val="0097583E"/>
    <w:rsid w:val="00976E07"/>
    <w:rsid w:val="009775A6"/>
    <w:rsid w:val="00980F54"/>
    <w:rsid w:val="00981B7D"/>
    <w:rsid w:val="00982041"/>
    <w:rsid w:val="00982B21"/>
    <w:rsid w:val="00983B3C"/>
    <w:rsid w:val="00983CA0"/>
    <w:rsid w:val="00983D48"/>
    <w:rsid w:val="00985930"/>
    <w:rsid w:val="00986B24"/>
    <w:rsid w:val="0099007E"/>
    <w:rsid w:val="0099172B"/>
    <w:rsid w:val="00991F92"/>
    <w:rsid w:val="00994B65"/>
    <w:rsid w:val="009955F8"/>
    <w:rsid w:val="00995A02"/>
    <w:rsid w:val="00995BE8"/>
    <w:rsid w:val="00995D2B"/>
    <w:rsid w:val="009A01C0"/>
    <w:rsid w:val="009A03ED"/>
    <w:rsid w:val="009A0909"/>
    <w:rsid w:val="009A0F13"/>
    <w:rsid w:val="009A145F"/>
    <w:rsid w:val="009A174F"/>
    <w:rsid w:val="009A2B7F"/>
    <w:rsid w:val="009A5E05"/>
    <w:rsid w:val="009A5FB5"/>
    <w:rsid w:val="009A661B"/>
    <w:rsid w:val="009B054C"/>
    <w:rsid w:val="009B1473"/>
    <w:rsid w:val="009B270F"/>
    <w:rsid w:val="009B2D55"/>
    <w:rsid w:val="009B2E9D"/>
    <w:rsid w:val="009B353E"/>
    <w:rsid w:val="009B48BD"/>
    <w:rsid w:val="009B5BD5"/>
    <w:rsid w:val="009B6EF9"/>
    <w:rsid w:val="009B6F79"/>
    <w:rsid w:val="009B6F84"/>
    <w:rsid w:val="009C03F2"/>
    <w:rsid w:val="009C0B7F"/>
    <w:rsid w:val="009C0DA8"/>
    <w:rsid w:val="009C1121"/>
    <w:rsid w:val="009C12EB"/>
    <w:rsid w:val="009C2F65"/>
    <w:rsid w:val="009C3BDC"/>
    <w:rsid w:val="009C4189"/>
    <w:rsid w:val="009C486E"/>
    <w:rsid w:val="009C52E6"/>
    <w:rsid w:val="009C73FD"/>
    <w:rsid w:val="009C7B9C"/>
    <w:rsid w:val="009D11F2"/>
    <w:rsid w:val="009D1310"/>
    <w:rsid w:val="009D13BF"/>
    <w:rsid w:val="009D17EC"/>
    <w:rsid w:val="009D1DA7"/>
    <w:rsid w:val="009D351D"/>
    <w:rsid w:val="009D4240"/>
    <w:rsid w:val="009D5814"/>
    <w:rsid w:val="009D5DE6"/>
    <w:rsid w:val="009D5F03"/>
    <w:rsid w:val="009D601C"/>
    <w:rsid w:val="009D76D4"/>
    <w:rsid w:val="009E007A"/>
    <w:rsid w:val="009E041B"/>
    <w:rsid w:val="009E0A46"/>
    <w:rsid w:val="009E0ECC"/>
    <w:rsid w:val="009E0FC9"/>
    <w:rsid w:val="009E2125"/>
    <w:rsid w:val="009E36E4"/>
    <w:rsid w:val="009E4044"/>
    <w:rsid w:val="009E5882"/>
    <w:rsid w:val="009E64A8"/>
    <w:rsid w:val="009E658D"/>
    <w:rsid w:val="009E6819"/>
    <w:rsid w:val="009E6A32"/>
    <w:rsid w:val="009E74C1"/>
    <w:rsid w:val="009E7DC9"/>
    <w:rsid w:val="009F1185"/>
    <w:rsid w:val="009F15FA"/>
    <w:rsid w:val="009F260C"/>
    <w:rsid w:val="009F26B4"/>
    <w:rsid w:val="009F29FA"/>
    <w:rsid w:val="009F3CA9"/>
    <w:rsid w:val="009F4E18"/>
    <w:rsid w:val="009F4E77"/>
    <w:rsid w:val="009F6016"/>
    <w:rsid w:val="009F7724"/>
    <w:rsid w:val="00A0059C"/>
    <w:rsid w:val="00A0079A"/>
    <w:rsid w:val="00A019E7"/>
    <w:rsid w:val="00A02F3D"/>
    <w:rsid w:val="00A03926"/>
    <w:rsid w:val="00A0551B"/>
    <w:rsid w:val="00A06733"/>
    <w:rsid w:val="00A07141"/>
    <w:rsid w:val="00A10B97"/>
    <w:rsid w:val="00A10BBF"/>
    <w:rsid w:val="00A1129C"/>
    <w:rsid w:val="00A11389"/>
    <w:rsid w:val="00A11EA9"/>
    <w:rsid w:val="00A15B92"/>
    <w:rsid w:val="00A16929"/>
    <w:rsid w:val="00A20FF3"/>
    <w:rsid w:val="00A21018"/>
    <w:rsid w:val="00A222F0"/>
    <w:rsid w:val="00A22A12"/>
    <w:rsid w:val="00A2337B"/>
    <w:rsid w:val="00A2506A"/>
    <w:rsid w:val="00A2622E"/>
    <w:rsid w:val="00A26BC9"/>
    <w:rsid w:val="00A26D2D"/>
    <w:rsid w:val="00A27CDD"/>
    <w:rsid w:val="00A3033F"/>
    <w:rsid w:val="00A3120D"/>
    <w:rsid w:val="00A31A69"/>
    <w:rsid w:val="00A31EBA"/>
    <w:rsid w:val="00A33F19"/>
    <w:rsid w:val="00A34E42"/>
    <w:rsid w:val="00A357AF"/>
    <w:rsid w:val="00A35E69"/>
    <w:rsid w:val="00A3600F"/>
    <w:rsid w:val="00A36F0D"/>
    <w:rsid w:val="00A379F1"/>
    <w:rsid w:val="00A40B35"/>
    <w:rsid w:val="00A41F65"/>
    <w:rsid w:val="00A4277A"/>
    <w:rsid w:val="00A431B9"/>
    <w:rsid w:val="00A44290"/>
    <w:rsid w:val="00A446F4"/>
    <w:rsid w:val="00A45225"/>
    <w:rsid w:val="00A452A9"/>
    <w:rsid w:val="00A45D1F"/>
    <w:rsid w:val="00A45F81"/>
    <w:rsid w:val="00A4613D"/>
    <w:rsid w:val="00A46259"/>
    <w:rsid w:val="00A465AD"/>
    <w:rsid w:val="00A46E9B"/>
    <w:rsid w:val="00A47232"/>
    <w:rsid w:val="00A500EA"/>
    <w:rsid w:val="00A50EBB"/>
    <w:rsid w:val="00A5123F"/>
    <w:rsid w:val="00A51EC3"/>
    <w:rsid w:val="00A52542"/>
    <w:rsid w:val="00A534A2"/>
    <w:rsid w:val="00A536F2"/>
    <w:rsid w:val="00A53EA3"/>
    <w:rsid w:val="00A556FA"/>
    <w:rsid w:val="00A5588D"/>
    <w:rsid w:val="00A57AA3"/>
    <w:rsid w:val="00A608C4"/>
    <w:rsid w:val="00A63DF2"/>
    <w:rsid w:val="00A641EE"/>
    <w:rsid w:val="00A645DE"/>
    <w:rsid w:val="00A649D3"/>
    <w:rsid w:val="00A6542D"/>
    <w:rsid w:val="00A655A0"/>
    <w:rsid w:val="00A658C7"/>
    <w:rsid w:val="00A66372"/>
    <w:rsid w:val="00A66840"/>
    <w:rsid w:val="00A71CBC"/>
    <w:rsid w:val="00A71DD3"/>
    <w:rsid w:val="00A7214D"/>
    <w:rsid w:val="00A728AC"/>
    <w:rsid w:val="00A73970"/>
    <w:rsid w:val="00A73BDD"/>
    <w:rsid w:val="00A751DE"/>
    <w:rsid w:val="00A7545D"/>
    <w:rsid w:val="00A80C3D"/>
    <w:rsid w:val="00A81633"/>
    <w:rsid w:val="00A81E1B"/>
    <w:rsid w:val="00A82F94"/>
    <w:rsid w:val="00A83AF5"/>
    <w:rsid w:val="00A849F2"/>
    <w:rsid w:val="00A85572"/>
    <w:rsid w:val="00A862FA"/>
    <w:rsid w:val="00A866EF"/>
    <w:rsid w:val="00A86A4A"/>
    <w:rsid w:val="00A90381"/>
    <w:rsid w:val="00A923E3"/>
    <w:rsid w:val="00A92B7E"/>
    <w:rsid w:val="00A92C59"/>
    <w:rsid w:val="00A92D06"/>
    <w:rsid w:val="00A935E3"/>
    <w:rsid w:val="00A93646"/>
    <w:rsid w:val="00A9377C"/>
    <w:rsid w:val="00A93BB3"/>
    <w:rsid w:val="00A94DBA"/>
    <w:rsid w:val="00A97B3A"/>
    <w:rsid w:val="00A97E4C"/>
    <w:rsid w:val="00AA0584"/>
    <w:rsid w:val="00AA13BC"/>
    <w:rsid w:val="00AA1EAC"/>
    <w:rsid w:val="00AA2BD5"/>
    <w:rsid w:val="00AA317F"/>
    <w:rsid w:val="00AA5151"/>
    <w:rsid w:val="00AA57A0"/>
    <w:rsid w:val="00AA5890"/>
    <w:rsid w:val="00AA6821"/>
    <w:rsid w:val="00AA76F5"/>
    <w:rsid w:val="00AA7C6E"/>
    <w:rsid w:val="00AB0558"/>
    <w:rsid w:val="00AB09FC"/>
    <w:rsid w:val="00AB0D72"/>
    <w:rsid w:val="00AB1013"/>
    <w:rsid w:val="00AB1247"/>
    <w:rsid w:val="00AB143E"/>
    <w:rsid w:val="00AB15C0"/>
    <w:rsid w:val="00AB1D94"/>
    <w:rsid w:val="00AB24D0"/>
    <w:rsid w:val="00AB2D5D"/>
    <w:rsid w:val="00AB44ED"/>
    <w:rsid w:val="00AB5252"/>
    <w:rsid w:val="00AB60FB"/>
    <w:rsid w:val="00AB6706"/>
    <w:rsid w:val="00AB6FEC"/>
    <w:rsid w:val="00AB70AA"/>
    <w:rsid w:val="00AC0BC3"/>
    <w:rsid w:val="00AC2310"/>
    <w:rsid w:val="00AC2F71"/>
    <w:rsid w:val="00AC3F08"/>
    <w:rsid w:val="00AC4973"/>
    <w:rsid w:val="00AC6CD0"/>
    <w:rsid w:val="00AC77C8"/>
    <w:rsid w:val="00AD153A"/>
    <w:rsid w:val="00AD1768"/>
    <w:rsid w:val="00AD18AF"/>
    <w:rsid w:val="00AD326D"/>
    <w:rsid w:val="00AD4A7B"/>
    <w:rsid w:val="00AD65CC"/>
    <w:rsid w:val="00AD6727"/>
    <w:rsid w:val="00AD675D"/>
    <w:rsid w:val="00AD7898"/>
    <w:rsid w:val="00AD7BBD"/>
    <w:rsid w:val="00AE01CA"/>
    <w:rsid w:val="00AE1065"/>
    <w:rsid w:val="00AE372E"/>
    <w:rsid w:val="00AE6EE0"/>
    <w:rsid w:val="00AE789B"/>
    <w:rsid w:val="00AF0C83"/>
    <w:rsid w:val="00AF1293"/>
    <w:rsid w:val="00AF26B2"/>
    <w:rsid w:val="00AF2E12"/>
    <w:rsid w:val="00AF324E"/>
    <w:rsid w:val="00AF3860"/>
    <w:rsid w:val="00AF4645"/>
    <w:rsid w:val="00AF4B83"/>
    <w:rsid w:val="00AF512D"/>
    <w:rsid w:val="00AF574D"/>
    <w:rsid w:val="00AF5795"/>
    <w:rsid w:val="00AF5C0B"/>
    <w:rsid w:val="00AF6431"/>
    <w:rsid w:val="00AF6F36"/>
    <w:rsid w:val="00AF7352"/>
    <w:rsid w:val="00AF740A"/>
    <w:rsid w:val="00AF76BE"/>
    <w:rsid w:val="00B0031C"/>
    <w:rsid w:val="00B0045B"/>
    <w:rsid w:val="00B0095A"/>
    <w:rsid w:val="00B00B15"/>
    <w:rsid w:val="00B01B10"/>
    <w:rsid w:val="00B03DFC"/>
    <w:rsid w:val="00B04402"/>
    <w:rsid w:val="00B04E4C"/>
    <w:rsid w:val="00B07242"/>
    <w:rsid w:val="00B07969"/>
    <w:rsid w:val="00B07AE6"/>
    <w:rsid w:val="00B102A6"/>
    <w:rsid w:val="00B103DF"/>
    <w:rsid w:val="00B111A5"/>
    <w:rsid w:val="00B11561"/>
    <w:rsid w:val="00B12567"/>
    <w:rsid w:val="00B12E51"/>
    <w:rsid w:val="00B14423"/>
    <w:rsid w:val="00B14BDA"/>
    <w:rsid w:val="00B1527D"/>
    <w:rsid w:val="00B157E3"/>
    <w:rsid w:val="00B16497"/>
    <w:rsid w:val="00B17190"/>
    <w:rsid w:val="00B21539"/>
    <w:rsid w:val="00B22677"/>
    <w:rsid w:val="00B22AFB"/>
    <w:rsid w:val="00B2467A"/>
    <w:rsid w:val="00B24EA7"/>
    <w:rsid w:val="00B25BCF"/>
    <w:rsid w:val="00B25F43"/>
    <w:rsid w:val="00B26E5D"/>
    <w:rsid w:val="00B27082"/>
    <w:rsid w:val="00B27B9B"/>
    <w:rsid w:val="00B27F94"/>
    <w:rsid w:val="00B300AE"/>
    <w:rsid w:val="00B30E8D"/>
    <w:rsid w:val="00B32014"/>
    <w:rsid w:val="00B3326D"/>
    <w:rsid w:val="00B3377B"/>
    <w:rsid w:val="00B3387E"/>
    <w:rsid w:val="00B339C6"/>
    <w:rsid w:val="00B35E13"/>
    <w:rsid w:val="00B36A67"/>
    <w:rsid w:val="00B37612"/>
    <w:rsid w:val="00B406A1"/>
    <w:rsid w:val="00B40B9F"/>
    <w:rsid w:val="00B412AF"/>
    <w:rsid w:val="00B41F96"/>
    <w:rsid w:val="00B42605"/>
    <w:rsid w:val="00B429F0"/>
    <w:rsid w:val="00B436F3"/>
    <w:rsid w:val="00B44B27"/>
    <w:rsid w:val="00B474B2"/>
    <w:rsid w:val="00B476F2"/>
    <w:rsid w:val="00B47823"/>
    <w:rsid w:val="00B47E49"/>
    <w:rsid w:val="00B51DF8"/>
    <w:rsid w:val="00B52098"/>
    <w:rsid w:val="00B52348"/>
    <w:rsid w:val="00B5298D"/>
    <w:rsid w:val="00B52DA3"/>
    <w:rsid w:val="00B52EEA"/>
    <w:rsid w:val="00B54235"/>
    <w:rsid w:val="00B567C5"/>
    <w:rsid w:val="00B57732"/>
    <w:rsid w:val="00B601B1"/>
    <w:rsid w:val="00B60D82"/>
    <w:rsid w:val="00B62212"/>
    <w:rsid w:val="00B62770"/>
    <w:rsid w:val="00B62FA5"/>
    <w:rsid w:val="00B63A42"/>
    <w:rsid w:val="00B665C1"/>
    <w:rsid w:val="00B67563"/>
    <w:rsid w:val="00B6769A"/>
    <w:rsid w:val="00B70CC3"/>
    <w:rsid w:val="00B72A3A"/>
    <w:rsid w:val="00B73730"/>
    <w:rsid w:val="00B74D9D"/>
    <w:rsid w:val="00B7714F"/>
    <w:rsid w:val="00B77347"/>
    <w:rsid w:val="00B77C31"/>
    <w:rsid w:val="00B80070"/>
    <w:rsid w:val="00B80507"/>
    <w:rsid w:val="00B80B84"/>
    <w:rsid w:val="00B811E0"/>
    <w:rsid w:val="00B8155A"/>
    <w:rsid w:val="00B819CE"/>
    <w:rsid w:val="00B86397"/>
    <w:rsid w:val="00B876EC"/>
    <w:rsid w:val="00B90DA3"/>
    <w:rsid w:val="00B91E6F"/>
    <w:rsid w:val="00B93E2E"/>
    <w:rsid w:val="00B95644"/>
    <w:rsid w:val="00B95B9E"/>
    <w:rsid w:val="00B970E6"/>
    <w:rsid w:val="00B971DF"/>
    <w:rsid w:val="00B97514"/>
    <w:rsid w:val="00BA0C24"/>
    <w:rsid w:val="00BA1355"/>
    <w:rsid w:val="00BA19C6"/>
    <w:rsid w:val="00BA265F"/>
    <w:rsid w:val="00BA36A4"/>
    <w:rsid w:val="00BA482B"/>
    <w:rsid w:val="00BA4833"/>
    <w:rsid w:val="00BA5142"/>
    <w:rsid w:val="00BB0153"/>
    <w:rsid w:val="00BB1A38"/>
    <w:rsid w:val="00BB1EC5"/>
    <w:rsid w:val="00BB27CF"/>
    <w:rsid w:val="00BB2E3D"/>
    <w:rsid w:val="00BB2FDE"/>
    <w:rsid w:val="00BB316A"/>
    <w:rsid w:val="00BB3D0C"/>
    <w:rsid w:val="00BB480C"/>
    <w:rsid w:val="00BB522A"/>
    <w:rsid w:val="00BB5633"/>
    <w:rsid w:val="00BB5BE2"/>
    <w:rsid w:val="00BB5D69"/>
    <w:rsid w:val="00BB63C2"/>
    <w:rsid w:val="00BB6976"/>
    <w:rsid w:val="00BB6C7A"/>
    <w:rsid w:val="00BB7BD4"/>
    <w:rsid w:val="00BC1107"/>
    <w:rsid w:val="00BC1BA4"/>
    <w:rsid w:val="00BC1FCC"/>
    <w:rsid w:val="00BC3284"/>
    <w:rsid w:val="00BC3D3A"/>
    <w:rsid w:val="00BC501E"/>
    <w:rsid w:val="00BC6027"/>
    <w:rsid w:val="00BC7085"/>
    <w:rsid w:val="00BC726D"/>
    <w:rsid w:val="00BC73E7"/>
    <w:rsid w:val="00BC7DF8"/>
    <w:rsid w:val="00BD08F0"/>
    <w:rsid w:val="00BD1078"/>
    <w:rsid w:val="00BD1E95"/>
    <w:rsid w:val="00BD2537"/>
    <w:rsid w:val="00BD491D"/>
    <w:rsid w:val="00BD5B2A"/>
    <w:rsid w:val="00BD6821"/>
    <w:rsid w:val="00BD6DFB"/>
    <w:rsid w:val="00BD7105"/>
    <w:rsid w:val="00BD75C8"/>
    <w:rsid w:val="00BD7728"/>
    <w:rsid w:val="00BD7896"/>
    <w:rsid w:val="00BD7A4E"/>
    <w:rsid w:val="00BE03A4"/>
    <w:rsid w:val="00BE0889"/>
    <w:rsid w:val="00BE1465"/>
    <w:rsid w:val="00BE2333"/>
    <w:rsid w:val="00BE424D"/>
    <w:rsid w:val="00BE4372"/>
    <w:rsid w:val="00BE4A7A"/>
    <w:rsid w:val="00BE5924"/>
    <w:rsid w:val="00BE7DDE"/>
    <w:rsid w:val="00BF046D"/>
    <w:rsid w:val="00BF081E"/>
    <w:rsid w:val="00BF11F0"/>
    <w:rsid w:val="00BF1E92"/>
    <w:rsid w:val="00BF25DA"/>
    <w:rsid w:val="00BF3ACC"/>
    <w:rsid w:val="00BF3AFC"/>
    <w:rsid w:val="00BF429F"/>
    <w:rsid w:val="00BF4F88"/>
    <w:rsid w:val="00BF5123"/>
    <w:rsid w:val="00BF593B"/>
    <w:rsid w:val="00BF5C98"/>
    <w:rsid w:val="00BF5D84"/>
    <w:rsid w:val="00C0019D"/>
    <w:rsid w:val="00C002B3"/>
    <w:rsid w:val="00C00434"/>
    <w:rsid w:val="00C004B2"/>
    <w:rsid w:val="00C021F9"/>
    <w:rsid w:val="00C0281E"/>
    <w:rsid w:val="00C0429B"/>
    <w:rsid w:val="00C043ED"/>
    <w:rsid w:val="00C0539A"/>
    <w:rsid w:val="00C054AD"/>
    <w:rsid w:val="00C05CB7"/>
    <w:rsid w:val="00C06481"/>
    <w:rsid w:val="00C06669"/>
    <w:rsid w:val="00C102A0"/>
    <w:rsid w:val="00C10768"/>
    <w:rsid w:val="00C11364"/>
    <w:rsid w:val="00C132CF"/>
    <w:rsid w:val="00C136DA"/>
    <w:rsid w:val="00C1420F"/>
    <w:rsid w:val="00C14689"/>
    <w:rsid w:val="00C160B9"/>
    <w:rsid w:val="00C16547"/>
    <w:rsid w:val="00C20013"/>
    <w:rsid w:val="00C20F25"/>
    <w:rsid w:val="00C21664"/>
    <w:rsid w:val="00C23418"/>
    <w:rsid w:val="00C23E34"/>
    <w:rsid w:val="00C246A1"/>
    <w:rsid w:val="00C2480F"/>
    <w:rsid w:val="00C2556E"/>
    <w:rsid w:val="00C25EB4"/>
    <w:rsid w:val="00C26A63"/>
    <w:rsid w:val="00C27857"/>
    <w:rsid w:val="00C30F7D"/>
    <w:rsid w:val="00C3217A"/>
    <w:rsid w:val="00C33BE4"/>
    <w:rsid w:val="00C35B8C"/>
    <w:rsid w:val="00C361A2"/>
    <w:rsid w:val="00C368CF"/>
    <w:rsid w:val="00C37020"/>
    <w:rsid w:val="00C4034F"/>
    <w:rsid w:val="00C40615"/>
    <w:rsid w:val="00C40EB9"/>
    <w:rsid w:val="00C4173F"/>
    <w:rsid w:val="00C41EE1"/>
    <w:rsid w:val="00C4421B"/>
    <w:rsid w:val="00C44C15"/>
    <w:rsid w:val="00C4565E"/>
    <w:rsid w:val="00C46E9F"/>
    <w:rsid w:val="00C47AD9"/>
    <w:rsid w:val="00C50E0E"/>
    <w:rsid w:val="00C51545"/>
    <w:rsid w:val="00C5176A"/>
    <w:rsid w:val="00C520CB"/>
    <w:rsid w:val="00C5215F"/>
    <w:rsid w:val="00C52207"/>
    <w:rsid w:val="00C530F2"/>
    <w:rsid w:val="00C53207"/>
    <w:rsid w:val="00C5324B"/>
    <w:rsid w:val="00C53A2C"/>
    <w:rsid w:val="00C53E54"/>
    <w:rsid w:val="00C54939"/>
    <w:rsid w:val="00C5595A"/>
    <w:rsid w:val="00C5672D"/>
    <w:rsid w:val="00C5679C"/>
    <w:rsid w:val="00C567B0"/>
    <w:rsid w:val="00C60D28"/>
    <w:rsid w:val="00C61799"/>
    <w:rsid w:val="00C631B4"/>
    <w:rsid w:val="00C6445E"/>
    <w:rsid w:val="00C65687"/>
    <w:rsid w:val="00C678ED"/>
    <w:rsid w:val="00C713B2"/>
    <w:rsid w:val="00C727F2"/>
    <w:rsid w:val="00C7457E"/>
    <w:rsid w:val="00C75E5C"/>
    <w:rsid w:val="00C76302"/>
    <w:rsid w:val="00C76966"/>
    <w:rsid w:val="00C76DAD"/>
    <w:rsid w:val="00C77493"/>
    <w:rsid w:val="00C778A5"/>
    <w:rsid w:val="00C77C73"/>
    <w:rsid w:val="00C80071"/>
    <w:rsid w:val="00C80A36"/>
    <w:rsid w:val="00C8274B"/>
    <w:rsid w:val="00C83100"/>
    <w:rsid w:val="00C83EF3"/>
    <w:rsid w:val="00C840F5"/>
    <w:rsid w:val="00C84261"/>
    <w:rsid w:val="00C852C3"/>
    <w:rsid w:val="00C85B2B"/>
    <w:rsid w:val="00C85B67"/>
    <w:rsid w:val="00C860A6"/>
    <w:rsid w:val="00C86429"/>
    <w:rsid w:val="00C864EE"/>
    <w:rsid w:val="00C867B1"/>
    <w:rsid w:val="00C867F3"/>
    <w:rsid w:val="00C869CB"/>
    <w:rsid w:val="00C8741B"/>
    <w:rsid w:val="00C8798C"/>
    <w:rsid w:val="00C87B93"/>
    <w:rsid w:val="00C91457"/>
    <w:rsid w:val="00C916A5"/>
    <w:rsid w:val="00C91A8A"/>
    <w:rsid w:val="00C92124"/>
    <w:rsid w:val="00C94D3E"/>
    <w:rsid w:val="00C956BC"/>
    <w:rsid w:val="00C97A8B"/>
    <w:rsid w:val="00CA0B6B"/>
    <w:rsid w:val="00CA1ADC"/>
    <w:rsid w:val="00CA28DE"/>
    <w:rsid w:val="00CA2DCC"/>
    <w:rsid w:val="00CA4CA0"/>
    <w:rsid w:val="00CA5047"/>
    <w:rsid w:val="00CA5838"/>
    <w:rsid w:val="00CA61F1"/>
    <w:rsid w:val="00CA6770"/>
    <w:rsid w:val="00CA6F4D"/>
    <w:rsid w:val="00CA7823"/>
    <w:rsid w:val="00CA7FEE"/>
    <w:rsid w:val="00CB007D"/>
    <w:rsid w:val="00CB0EA2"/>
    <w:rsid w:val="00CB23B3"/>
    <w:rsid w:val="00CB2D64"/>
    <w:rsid w:val="00CB3346"/>
    <w:rsid w:val="00CB3C6E"/>
    <w:rsid w:val="00CB46EE"/>
    <w:rsid w:val="00CB4A72"/>
    <w:rsid w:val="00CB4E22"/>
    <w:rsid w:val="00CB53D8"/>
    <w:rsid w:val="00CB735D"/>
    <w:rsid w:val="00CB7E11"/>
    <w:rsid w:val="00CB7EEC"/>
    <w:rsid w:val="00CC0429"/>
    <w:rsid w:val="00CC0712"/>
    <w:rsid w:val="00CC08B8"/>
    <w:rsid w:val="00CC0EA2"/>
    <w:rsid w:val="00CC1571"/>
    <w:rsid w:val="00CC176B"/>
    <w:rsid w:val="00CC35D9"/>
    <w:rsid w:val="00CC3E00"/>
    <w:rsid w:val="00CC5023"/>
    <w:rsid w:val="00CC5188"/>
    <w:rsid w:val="00CC5701"/>
    <w:rsid w:val="00CC5BAA"/>
    <w:rsid w:val="00CC6323"/>
    <w:rsid w:val="00CC70E4"/>
    <w:rsid w:val="00CD036A"/>
    <w:rsid w:val="00CD0BE1"/>
    <w:rsid w:val="00CD17D5"/>
    <w:rsid w:val="00CD1977"/>
    <w:rsid w:val="00CD1EF4"/>
    <w:rsid w:val="00CD24A8"/>
    <w:rsid w:val="00CD2594"/>
    <w:rsid w:val="00CD2650"/>
    <w:rsid w:val="00CD3070"/>
    <w:rsid w:val="00CD3F7B"/>
    <w:rsid w:val="00CD4D65"/>
    <w:rsid w:val="00CD5021"/>
    <w:rsid w:val="00CD5389"/>
    <w:rsid w:val="00CD5CB3"/>
    <w:rsid w:val="00CD6360"/>
    <w:rsid w:val="00CD674A"/>
    <w:rsid w:val="00CD6EBB"/>
    <w:rsid w:val="00CD6EC8"/>
    <w:rsid w:val="00CD72F6"/>
    <w:rsid w:val="00CD753A"/>
    <w:rsid w:val="00CE04CA"/>
    <w:rsid w:val="00CE056A"/>
    <w:rsid w:val="00CE072F"/>
    <w:rsid w:val="00CE0733"/>
    <w:rsid w:val="00CE0D27"/>
    <w:rsid w:val="00CE0E45"/>
    <w:rsid w:val="00CE14FA"/>
    <w:rsid w:val="00CE1FEE"/>
    <w:rsid w:val="00CE3362"/>
    <w:rsid w:val="00CE4818"/>
    <w:rsid w:val="00CE4D5D"/>
    <w:rsid w:val="00CE6349"/>
    <w:rsid w:val="00CE68DA"/>
    <w:rsid w:val="00CE7002"/>
    <w:rsid w:val="00CE76B4"/>
    <w:rsid w:val="00CF16EE"/>
    <w:rsid w:val="00CF2E3D"/>
    <w:rsid w:val="00CF3991"/>
    <w:rsid w:val="00CF409F"/>
    <w:rsid w:val="00CF5D0D"/>
    <w:rsid w:val="00CF5DB1"/>
    <w:rsid w:val="00CF76C0"/>
    <w:rsid w:val="00CF7854"/>
    <w:rsid w:val="00D00045"/>
    <w:rsid w:val="00D0014C"/>
    <w:rsid w:val="00D01194"/>
    <w:rsid w:val="00D02863"/>
    <w:rsid w:val="00D03050"/>
    <w:rsid w:val="00D03249"/>
    <w:rsid w:val="00D03C57"/>
    <w:rsid w:val="00D0484E"/>
    <w:rsid w:val="00D04DD2"/>
    <w:rsid w:val="00D05777"/>
    <w:rsid w:val="00D06363"/>
    <w:rsid w:val="00D071E6"/>
    <w:rsid w:val="00D1037E"/>
    <w:rsid w:val="00D11677"/>
    <w:rsid w:val="00D116D0"/>
    <w:rsid w:val="00D15586"/>
    <w:rsid w:val="00D1668D"/>
    <w:rsid w:val="00D168BD"/>
    <w:rsid w:val="00D176A8"/>
    <w:rsid w:val="00D1791B"/>
    <w:rsid w:val="00D17EFE"/>
    <w:rsid w:val="00D213C1"/>
    <w:rsid w:val="00D217BF"/>
    <w:rsid w:val="00D22CB0"/>
    <w:rsid w:val="00D22F6C"/>
    <w:rsid w:val="00D2324C"/>
    <w:rsid w:val="00D24492"/>
    <w:rsid w:val="00D249EC"/>
    <w:rsid w:val="00D24FD8"/>
    <w:rsid w:val="00D25437"/>
    <w:rsid w:val="00D25764"/>
    <w:rsid w:val="00D2577B"/>
    <w:rsid w:val="00D2712F"/>
    <w:rsid w:val="00D274F4"/>
    <w:rsid w:val="00D31ADA"/>
    <w:rsid w:val="00D322EF"/>
    <w:rsid w:val="00D35162"/>
    <w:rsid w:val="00D356C2"/>
    <w:rsid w:val="00D36040"/>
    <w:rsid w:val="00D36DB2"/>
    <w:rsid w:val="00D37459"/>
    <w:rsid w:val="00D40088"/>
    <w:rsid w:val="00D4226C"/>
    <w:rsid w:val="00D423D6"/>
    <w:rsid w:val="00D42657"/>
    <w:rsid w:val="00D4271C"/>
    <w:rsid w:val="00D42C02"/>
    <w:rsid w:val="00D42F75"/>
    <w:rsid w:val="00D44F93"/>
    <w:rsid w:val="00D46032"/>
    <w:rsid w:val="00D46433"/>
    <w:rsid w:val="00D464E1"/>
    <w:rsid w:val="00D46E33"/>
    <w:rsid w:val="00D47135"/>
    <w:rsid w:val="00D517D8"/>
    <w:rsid w:val="00D51D24"/>
    <w:rsid w:val="00D51E17"/>
    <w:rsid w:val="00D52ADE"/>
    <w:rsid w:val="00D53348"/>
    <w:rsid w:val="00D535AB"/>
    <w:rsid w:val="00D53A5E"/>
    <w:rsid w:val="00D54936"/>
    <w:rsid w:val="00D54F4E"/>
    <w:rsid w:val="00D55F57"/>
    <w:rsid w:val="00D56452"/>
    <w:rsid w:val="00D57204"/>
    <w:rsid w:val="00D57418"/>
    <w:rsid w:val="00D57D0E"/>
    <w:rsid w:val="00D57F98"/>
    <w:rsid w:val="00D60DB4"/>
    <w:rsid w:val="00D627F8"/>
    <w:rsid w:val="00D62AFF"/>
    <w:rsid w:val="00D63032"/>
    <w:rsid w:val="00D647E9"/>
    <w:rsid w:val="00D6493D"/>
    <w:rsid w:val="00D64E7A"/>
    <w:rsid w:val="00D66D40"/>
    <w:rsid w:val="00D677EB"/>
    <w:rsid w:val="00D702A1"/>
    <w:rsid w:val="00D702B2"/>
    <w:rsid w:val="00D7067E"/>
    <w:rsid w:val="00D71CD0"/>
    <w:rsid w:val="00D739C9"/>
    <w:rsid w:val="00D76E93"/>
    <w:rsid w:val="00D80072"/>
    <w:rsid w:val="00D80981"/>
    <w:rsid w:val="00D8194F"/>
    <w:rsid w:val="00D81CBC"/>
    <w:rsid w:val="00D820CE"/>
    <w:rsid w:val="00D822DE"/>
    <w:rsid w:val="00D82314"/>
    <w:rsid w:val="00D844B4"/>
    <w:rsid w:val="00D84578"/>
    <w:rsid w:val="00D864E9"/>
    <w:rsid w:val="00D8663B"/>
    <w:rsid w:val="00D87AF3"/>
    <w:rsid w:val="00D9071E"/>
    <w:rsid w:val="00D91DCC"/>
    <w:rsid w:val="00D92EDD"/>
    <w:rsid w:val="00D93E7B"/>
    <w:rsid w:val="00D946E5"/>
    <w:rsid w:val="00D959BC"/>
    <w:rsid w:val="00D961F5"/>
    <w:rsid w:val="00D9716E"/>
    <w:rsid w:val="00D979D4"/>
    <w:rsid w:val="00DA1096"/>
    <w:rsid w:val="00DA1844"/>
    <w:rsid w:val="00DA1BBE"/>
    <w:rsid w:val="00DA2D4B"/>
    <w:rsid w:val="00DA33C5"/>
    <w:rsid w:val="00DA3835"/>
    <w:rsid w:val="00DA3E4C"/>
    <w:rsid w:val="00DA49AF"/>
    <w:rsid w:val="00DA5977"/>
    <w:rsid w:val="00DA6291"/>
    <w:rsid w:val="00DA702E"/>
    <w:rsid w:val="00DA7779"/>
    <w:rsid w:val="00DA7A10"/>
    <w:rsid w:val="00DB2122"/>
    <w:rsid w:val="00DB27C7"/>
    <w:rsid w:val="00DB2A75"/>
    <w:rsid w:val="00DB2AE6"/>
    <w:rsid w:val="00DB2FDD"/>
    <w:rsid w:val="00DB3370"/>
    <w:rsid w:val="00DB3840"/>
    <w:rsid w:val="00DB385B"/>
    <w:rsid w:val="00DB391D"/>
    <w:rsid w:val="00DB478D"/>
    <w:rsid w:val="00DB5863"/>
    <w:rsid w:val="00DB5908"/>
    <w:rsid w:val="00DB5E0A"/>
    <w:rsid w:val="00DB643A"/>
    <w:rsid w:val="00DB6F4A"/>
    <w:rsid w:val="00DB7DE3"/>
    <w:rsid w:val="00DB7F45"/>
    <w:rsid w:val="00DC2FB7"/>
    <w:rsid w:val="00DC3ADF"/>
    <w:rsid w:val="00DC4652"/>
    <w:rsid w:val="00DC4C07"/>
    <w:rsid w:val="00DC4D9E"/>
    <w:rsid w:val="00DC537F"/>
    <w:rsid w:val="00DC56D6"/>
    <w:rsid w:val="00DC5AE0"/>
    <w:rsid w:val="00DC725C"/>
    <w:rsid w:val="00DD0275"/>
    <w:rsid w:val="00DD0305"/>
    <w:rsid w:val="00DD1A88"/>
    <w:rsid w:val="00DD2680"/>
    <w:rsid w:val="00DD26F3"/>
    <w:rsid w:val="00DD2D02"/>
    <w:rsid w:val="00DD4464"/>
    <w:rsid w:val="00DD4618"/>
    <w:rsid w:val="00DD4AFD"/>
    <w:rsid w:val="00DD58B3"/>
    <w:rsid w:val="00DD5DB4"/>
    <w:rsid w:val="00DE00EA"/>
    <w:rsid w:val="00DE1821"/>
    <w:rsid w:val="00DE2FD8"/>
    <w:rsid w:val="00DE36C9"/>
    <w:rsid w:val="00DE4066"/>
    <w:rsid w:val="00DE4D09"/>
    <w:rsid w:val="00DE626F"/>
    <w:rsid w:val="00DE7208"/>
    <w:rsid w:val="00DE745A"/>
    <w:rsid w:val="00DE755E"/>
    <w:rsid w:val="00DE77FE"/>
    <w:rsid w:val="00DE788C"/>
    <w:rsid w:val="00DF1143"/>
    <w:rsid w:val="00DF1169"/>
    <w:rsid w:val="00DF1FDD"/>
    <w:rsid w:val="00DF28F6"/>
    <w:rsid w:val="00DF3977"/>
    <w:rsid w:val="00DF3CDC"/>
    <w:rsid w:val="00DF57BB"/>
    <w:rsid w:val="00DF6202"/>
    <w:rsid w:val="00DF694B"/>
    <w:rsid w:val="00DF70E4"/>
    <w:rsid w:val="00E01C10"/>
    <w:rsid w:val="00E021FA"/>
    <w:rsid w:val="00E025C4"/>
    <w:rsid w:val="00E035D4"/>
    <w:rsid w:val="00E03C93"/>
    <w:rsid w:val="00E04E6F"/>
    <w:rsid w:val="00E04F82"/>
    <w:rsid w:val="00E066A0"/>
    <w:rsid w:val="00E0720A"/>
    <w:rsid w:val="00E079FE"/>
    <w:rsid w:val="00E101C6"/>
    <w:rsid w:val="00E10550"/>
    <w:rsid w:val="00E11BF2"/>
    <w:rsid w:val="00E127AA"/>
    <w:rsid w:val="00E12ED4"/>
    <w:rsid w:val="00E13329"/>
    <w:rsid w:val="00E13FB2"/>
    <w:rsid w:val="00E1456B"/>
    <w:rsid w:val="00E14F34"/>
    <w:rsid w:val="00E15733"/>
    <w:rsid w:val="00E16638"/>
    <w:rsid w:val="00E169EE"/>
    <w:rsid w:val="00E16EE8"/>
    <w:rsid w:val="00E17782"/>
    <w:rsid w:val="00E201CD"/>
    <w:rsid w:val="00E20C0F"/>
    <w:rsid w:val="00E21C20"/>
    <w:rsid w:val="00E23471"/>
    <w:rsid w:val="00E24152"/>
    <w:rsid w:val="00E24626"/>
    <w:rsid w:val="00E257B9"/>
    <w:rsid w:val="00E25F10"/>
    <w:rsid w:val="00E265EE"/>
    <w:rsid w:val="00E30808"/>
    <w:rsid w:val="00E30BD6"/>
    <w:rsid w:val="00E34831"/>
    <w:rsid w:val="00E34F8D"/>
    <w:rsid w:val="00E3542C"/>
    <w:rsid w:val="00E35CF9"/>
    <w:rsid w:val="00E4069E"/>
    <w:rsid w:val="00E42694"/>
    <w:rsid w:val="00E42902"/>
    <w:rsid w:val="00E43CBE"/>
    <w:rsid w:val="00E43CCC"/>
    <w:rsid w:val="00E43F64"/>
    <w:rsid w:val="00E44AC6"/>
    <w:rsid w:val="00E45023"/>
    <w:rsid w:val="00E45451"/>
    <w:rsid w:val="00E45ACA"/>
    <w:rsid w:val="00E45E2E"/>
    <w:rsid w:val="00E46D5C"/>
    <w:rsid w:val="00E46FE9"/>
    <w:rsid w:val="00E472BC"/>
    <w:rsid w:val="00E47668"/>
    <w:rsid w:val="00E50846"/>
    <w:rsid w:val="00E5092A"/>
    <w:rsid w:val="00E50EE9"/>
    <w:rsid w:val="00E510F1"/>
    <w:rsid w:val="00E513BF"/>
    <w:rsid w:val="00E51CAB"/>
    <w:rsid w:val="00E51FE9"/>
    <w:rsid w:val="00E53066"/>
    <w:rsid w:val="00E55602"/>
    <w:rsid w:val="00E55CDC"/>
    <w:rsid w:val="00E56A3C"/>
    <w:rsid w:val="00E5731A"/>
    <w:rsid w:val="00E57BBC"/>
    <w:rsid w:val="00E60DE9"/>
    <w:rsid w:val="00E61122"/>
    <w:rsid w:val="00E6121F"/>
    <w:rsid w:val="00E62B91"/>
    <w:rsid w:val="00E64792"/>
    <w:rsid w:val="00E65235"/>
    <w:rsid w:val="00E67171"/>
    <w:rsid w:val="00E71130"/>
    <w:rsid w:val="00E714AC"/>
    <w:rsid w:val="00E74268"/>
    <w:rsid w:val="00E76709"/>
    <w:rsid w:val="00E77663"/>
    <w:rsid w:val="00E776B0"/>
    <w:rsid w:val="00E778CE"/>
    <w:rsid w:val="00E77976"/>
    <w:rsid w:val="00E77CF2"/>
    <w:rsid w:val="00E82363"/>
    <w:rsid w:val="00E82A4B"/>
    <w:rsid w:val="00E836E2"/>
    <w:rsid w:val="00E838D6"/>
    <w:rsid w:val="00E83A3C"/>
    <w:rsid w:val="00E84009"/>
    <w:rsid w:val="00E8523E"/>
    <w:rsid w:val="00E859DB"/>
    <w:rsid w:val="00E86026"/>
    <w:rsid w:val="00E86608"/>
    <w:rsid w:val="00E86AEE"/>
    <w:rsid w:val="00E87A65"/>
    <w:rsid w:val="00E9008C"/>
    <w:rsid w:val="00E90825"/>
    <w:rsid w:val="00E91A10"/>
    <w:rsid w:val="00E91A82"/>
    <w:rsid w:val="00E93946"/>
    <w:rsid w:val="00E9416C"/>
    <w:rsid w:val="00E9439F"/>
    <w:rsid w:val="00E94D88"/>
    <w:rsid w:val="00E95436"/>
    <w:rsid w:val="00E9551F"/>
    <w:rsid w:val="00E95637"/>
    <w:rsid w:val="00E97933"/>
    <w:rsid w:val="00E97BAF"/>
    <w:rsid w:val="00EA0422"/>
    <w:rsid w:val="00EA057B"/>
    <w:rsid w:val="00EA08DF"/>
    <w:rsid w:val="00EA1748"/>
    <w:rsid w:val="00EA3A6F"/>
    <w:rsid w:val="00EA3D68"/>
    <w:rsid w:val="00EA5993"/>
    <w:rsid w:val="00EA5E51"/>
    <w:rsid w:val="00EA6D27"/>
    <w:rsid w:val="00EA7CF2"/>
    <w:rsid w:val="00EB0867"/>
    <w:rsid w:val="00EB11D6"/>
    <w:rsid w:val="00EB36E4"/>
    <w:rsid w:val="00EB55D4"/>
    <w:rsid w:val="00EB6B5E"/>
    <w:rsid w:val="00EB7087"/>
    <w:rsid w:val="00EC0A13"/>
    <w:rsid w:val="00EC0CAB"/>
    <w:rsid w:val="00EC11DB"/>
    <w:rsid w:val="00EC14B9"/>
    <w:rsid w:val="00EC261E"/>
    <w:rsid w:val="00EC26C3"/>
    <w:rsid w:val="00EC3469"/>
    <w:rsid w:val="00EC34EB"/>
    <w:rsid w:val="00EC4D34"/>
    <w:rsid w:val="00EC5C8E"/>
    <w:rsid w:val="00EC63C1"/>
    <w:rsid w:val="00ED1BAF"/>
    <w:rsid w:val="00ED1ECD"/>
    <w:rsid w:val="00ED3B6F"/>
    <w:rsid w:val="00ED3EF5"/>
    <w:rsid w:val="00ED424D"/>
    <w:rsid w:val="00ED4C24"/>
    <w:rsid w:val="00ED550B"/>
    <w:rsid w:val="00ED5868"/>
    <w:rsid w:val="00ED5ADA"/>
    <w:rsid w:val="00ED5F0C"/>
    <w:rsid w:val="00EE0BBE"/>
    <w:rsid w:val="00EE12DF"/>
    <w:rsid w:val="00EE287D"/>
    <w:rsid w:val="00EE3368"/>
    <w:rsid w:val="00EE4621"/>
    <w:rsid w:val="00EE48B5"/>
    <w:rsid w:val="00EE5B80"/>
    <w:rsid w:val="00EF05B5"/>
    <w:rsid w:val="00EF0C89"/>
    <w:rsid w:val="00EF13FC"/>
    <w:rsid w:val="00EF1FA6"/>
    <w:rsid w:val="00EF2E37"/>
    <w:rsid w:val="00EF2F74"/>
    <w:rsid w:val="00EF360D"/>
    <w:rsid w:val="00EF3AD4"/>
    <w:rsid w:val="00EF3FB4"/>
    <w:rsid w:val="00EF4CB3"/>
    <w:rsid w:val="00EF5C57"/>
    <w:rsid w:val="00EF6F67"/>
    <w:rsid w:val="00EF7F37"/>
    <w:rsid w:val="00F0007E"/>
    <w:rsid w:val="00F01926"/>
    <w:rsid w:val="00F02573"/>
    <w:rsid w:val="00F02746"/>
    <w:rsid w:val="00F035AA"/>
    <w:rsid w:val="00F03FFD"/>
    <w:rsid w:val="00F0628F"/>
    <w:rsid w:val="00F06864"/>
    <w:rsid w:val="00F07082"/>
    <w:rsid w:val="00F078AA"/>
    <w:rsid w:val="00F12771"/>
    <w:rsid w:val="00F128F5"/>
    <w:rsid w:val="00F12D18"/>
    <w:rsid w:val="00F12FDF"/>
    <w:rsid w:val="00F1345C"/>
    <w:rsid w:val="00F151A2"/>
    <w:rsid w:val="00F15927"/>
    <w:rsid w:val="00F16400"/>
    <w:rsid w:val="00F164C8"/>
    <w:rsid w:val="00F170CD"/>
    <w:rsid w:val="00F17470"/>
    <w:rsid w:val="00F17656"/>
    <w:rsid w:val="00F20C9E"/>
    <w:rsid w:val="00F2137B"/>
    <w:rsid w:val="00F221CD"/>
    <w:rsid w:val="00F22A19"/>
    <w:rsid w:val="00F23035"/>
    <w:rsid w:val="00F234CF"/>
    <w:rsid w:val="00F25A87"/>
    <w:rsid w:val="00F261C4"/>
    <w:rsid w:val="00F26CB4"/>
    <w:rsid w:val="00F273BA"/>
    <w:rsid w:val="00F27776"/>
    <w:rsid w:val="00F27ACD"/>
    <w:rsid w:val="00F27C0E"/>
    <w:rsid w:val="00F30617"/>
    <w:rsid w:val="00F311A7"/>
    <w:rsid w:val="00F319D2"/>
    <w:rsid w:val="00F32A74"/>
    <w:rsid w:val="00F34CFA"/>
    <w:rsid w:val="00F3542E"/>
    <w:rsid w:val="00F355AB"/>
    <w:rsid w:val="00F360C0"/>
    <w:rsid w:val="00F3610D"/>
    <w:rsid w:val="00F41AE0"/>
    <w:rsid w:val="00F41BAC"/>
    <w:rsid w:val="00F437CD"/>
    <w:rsid w:val="00F438A1"/>
    <w:rsid w:val="00F44BE9"/>
    <w:rsid w:val="00F44D11"/>
    <w:rsid w:val="00F462CD"/>
    <w:rsid w:val="00F47878"/>
    <w:rsid w:val="00F51923"/>
    <w:rsid w:val="00F52E7F"/>
    <w:rsid w:val="00F53900"/>
    <w:rsid w:val="00F540A3"/>
    <w:rsid w:val="00F54C7B"/>
    <w:rsid w:val="00F54F4E"/>
    <w:rsid w:val="00F5503A"/>
    <w:rsid w:val="00F55579"/>
    <w:rsid w:val="00F557D8"/>
    <w:rsid w:val="00F559C3"/>
    <w:rsid w:val="00F55CDF"/>
    <w:rsid w:val="00F57105"/>
    <w:rsid w:val="00F5774E"/>
    <w:rsid w:val="00F57764"/>
    <w:rsid w:val="00F57C82"/>
    <w:rsid w:val="00F6086B"/>
    <w:rsid w:val="00F62485"/>
    <w:rsid w:val="00F62AD1"/>
    <w:rsid w:val="00F63F7D"/>
    <w:rsid w:val="00F64467"/>
    <w:rsid w:val="00F64ABF"/>
    <w:rsid w:val="00F64C92"/>
    <w:rsid w:val="00F6688E"/>
    <w:rsid w:val="00F672CF"/>
    <w:rsid w:val="00F6767D"/>
    <w:rsid w:val="00F67942"/>
    <w:rsid w:val="00F71A97"/>
    <w:rsid w:val="00F71B5C"/>
    <w:rsid w:val="00F72E47"/>
    <w:rsid w:val="00F731B0"/>
    <w:rsid w:val="00F75B85"/>
    <w:rsid w:val="00F76B98"/>
    <w:rsid w:val="00F76DB8"/>
    <w:rsid w:val="00F76E18"/>
    <w:rsid w:val="00F8065C"/>
    <w:rsid w:val="00F808DB"/>
    <w:rsid w:val="00F817A1"/>
    <w:rsid w:val="00F817B8"/>
    <w:rsid w:val="00F823F0"/>
    <w:rsid w:val="00F84C03"/>
    <w:rsid w:val="00F84FA8"/>
    <w:rsid w:val="00F86898"/>
    <w:rsid w:val="00F86F5C"/>
    <w:rsid w:val="00F87FCA"/>
    <w:rsid w:val="00F9082F"/>
    <w:rsid w:val="00F90B7F"/>
    <w:rsid w:val="00F9236C"/>
    <w:rsid w:val="00F92730"/>
    <w:rsid w:val="00F92BB0"/>
    <w:rsid w:val="00F93990"/>
    <w:rsid w:val="00F93D7E"/>
    <w:rsid w:val="00F93E4C"/>
    <w:rsid w:val="00F946D2"/>
    <w:rsid w:val="00FA01A0"/>
    <w:rsid w:val="00FA08A9"/>
    <w:rsid w:val="00FA1C77"/>
    <w:rsid w:val="00FA2617"/>
    <w:rsid w:val="00FA3323"/>
    <w:rsid w:val="00FA4456"/>
    <w:rsid w:val="00FA4843"/>
    <w:rsid w:val="00FA4AB0"/>
    <w:rsid w:val="00FA4E99"/>
    <w:rsid w:val="00FA5D93"/>
    <w:rsid w:val="00FA5E99"/>
    <w:rsid w:val="00FA7C94"/>
    <w:rsid w:val="00FB12D6"/>
    <w:rsid w:val="00FB1634"/>
    <w:rsid w:val="00FB37D2"/>
    <w:rsid w:val="00FB3D38"/>
    <w:rsid w:val="00FB3E12"/>
    <w:rsid w:val="00FB3E98"/>
    <w:rsid w:val="00FB48FD"/>
    <w:rsid w:val="00FB584B"/>
    <w:rsid w:val="00FB716A"/>
    <w:rsid w:val="00FB76E1"/>
    <w:rsid w:val="00FC0516"/>
    <w:rsid w:val="00FC0573"/>
    <w:rsid w:val="00FC09F8"/>
    <w:rsid w:val="00FC0E9C"/>
    <w:rsid w:val="00FC281D"/>
    <w:rsid w:val="00FC2F57"/>
    <w:rsid w:val="00FC316C"/>
    <w:rsid w:val="00FC3393"/>
    <w:rsid w:val="00FC35D2"/>
    <w:rsid w:val="00FC3B82"/>
    <w:rsid w:val="00FC685E"/>
    <w:rsid w:val="00FC6F6C"/>
    <w:rsid w:val="00FD10FC"/>
    <w:rsid w:val="00FD2EE0"/>
    <w:rsid w:val="00FD3206"/>
    <w:rsid w:val="00FD49B8"/>
    <w:rsid w:val="00FD507C"/>
    <w:rsid w:val="00FD66C5"/>
    <w:rsid w:val="00FD7844"/>
    <w:rsid w:val="00FD793B"/>
    <w:rsid w:val="00FE089D"/>
    <w:rsid w:val="00FE150C"/>
    <w:rsid w:val="00FE2491"/>
    <w:rsid w:val="00FE2532"/>
    <w:rsid w:val="00FE5948"/>
    <w:rsid w:val="00FE608E"/>
    <w:rsid w:val="00FE77A9"/>
    <w:rsid w:val="00FE7E8F"/>
    <w:rsid w:val="00FF014D"/>
    <w:rsid w:val="00FF0575"/>
    <w:rsid w:val="00FF06CA"/>
    <w:rsid w:val="00FF0EE6"/>
    <w:rsid w:val="00FF1525"/>
    <w:rsid w:val="00FF2C17"/>
    <w:rsid w:val="00FF4B16"/>
    <w:rsid w:val="00FF64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7B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26"/>
    <w:pPr>
      <w:tabs>
        <w:tab w:val="left" w:pos="567"/>
      </w:tabs>
      <w:spacing w:before="120" w:line="300" w:lineRule="atLeast"/>
    </w:pPr>
    <w:rPr>
      <w:rFonts w:ascii="Arial" w:hAnsi="Arial"/>
      <w:lang w:val="en-US" w:eastAsia="en-US"/>
    </w:rPr>
  </w:style>
  <w:style w:type="paragraph" w:styleId="Heading1">
    <w:name w:val="heading 1"/>
    <w:basedOn w:val="Normal"/>
    <w:next w:val="Normal"/>
    <w:qFormat/>
    <w:rsid w:val="00C53A2C"/>
    <w:pPr>
      <w:keepNext/>
      <w:pBdr>
        <w:bottom w:val="single" w:sz="18" w:space="4" w:color="993300"/>
      </w:pBdr>
      <w:spacing w:before="840" w:after="240" w:line="360" w:lineRule="atLeast"/>
      <w:ind w:left="567" w:right="567" w:hanging="567"/>
      <w:outlineLvl w:val="0"/>
    </w:pPr>
    <w:rPr>
      <w:rFonts w:cs="Arial"/>
      <w:b/>
      <w:bCs/>
      <w:color w:val="993300"/>
      <w:kern w:val="32"/>
      <w:sz w:val="32"/>
      <w:szCs w:val="32"/>
    </w:rPr>
  </w:style>
  <w:style w:type="paragraph" w:styleId="Heading2">
    <w:name w:val="heading 2"/>
    <w:basedOn w:val="Normal"/>
    <w:next w:val="Normal"/>
    <w:qFormat/>
    <w:rsid w:val="00C53A2C"/>
    <w:pPr>
      <w:keepNext/>
      <w:spacing w:before="480" w:after="120" w:line="360" w:lineRule="atLeast"/>
      <w:ind w:left="567" w:hanging="567"/>
      <w:outlineLvl w:val="1"/>
    </w:pPr>
    <w:rPr>
      <w:rFonts w:cs="Arial"/>
      <w:b/>
      <w:bCs/>
      <w:iCs/>
      <w:color w:val="993300"/>
      <w:sz w:val="26"/>
      <w:szCs w:val="24"/>
    </w:rPr>
  </w:style>
  <w:style w:type="paragraph" w:styleId="Heading3">
    <w:name w:val="heading 3"/>
    <w:basedOn w:val="Normal"/>
    <w:next w:val="Normal"/>
    <w:qFormat/>
    <w:rsid w:val="00C53A2C"/>
    <w:pPr>
      <w:keepNext/>
      <w:spacing w:before="300"/>
      <w:outlineLvl w:val="2"/>
    </w:pPr>
    <w:rPr>
      <w:rFonts w:cs="Arial"/>
      <w:b/>
      <w:bCs/>
      <w:sz w:val="22"/>
    </w:rPr>
  </w:style>
  <w:style w:type="paragraph" w:styleId="Heading4">
    <w:name w:val="heading 4"/>
    <w:basedOn w:val="Normal"/>
    <w:next w:val="Normal"/>
    <w:qFormat/>
    <w:rsid w:val="00C53A2C"/>
    <w:pPr>
      <w:keepNext/>
      <w:spacing w:before="240" w:line="260" w:lineRule="atLeast"/>
      <w:outlineLvl w:val="3"/>
    </w:pPr>
    <w:rPr>
      <w:b/>
      <w:bCs/>
      <w:szCs w:val="28"/>
    </w:rPr>
  </w:style>
  <w:style w:type="paragraph" w:styleId="Heading5">
    <w:name w:val="heading 5"/>
    <w:basedOn w:val="Normal"/>
    <w:next w:val="Normal"/>
    <w:qFormat/>
    <w:rsid w:val="00D44F93"/>
    <w:pPr>
      <w:outlineLvl w:val="4"/>
    </w:pPr>
    <w:rPr>
      <w:rFonts w:ascii="Arial Bold" w:hAnsi="Arial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846"/>
    <w:pPr>
      <w:tabs>
        <w:tab w:val="center" w:pos="4320"/>
        <w:tab w:val="right" w:pos="8640"/>
      </w:tabs>
    </w:pPr>
  </w:style>
  <w:style w:type="paragraph" w:styleId="Footer">
    <w:name w:val="footer"/>
    <w:basedOn w:val="Normal"/>
    <w:rsid w:val="008535B8"/>
    <w:pPr>
      <w:tabs>
        <w:tab w:val="center" w:pos="4320"/>
        <w:tab w:val="right" w:pos="8640"/>
      </w:tabs>
      <w:spacing w:before="0" w:line="240" w:lineRule="atLeast"/>
    </w:pPr>
    <w:rPr>
      <w:sz w:val="16"/>
      <w:szCs w:val="16"/>
    </w:rPr>
  </w:style>
  <w:style w:type="character" w:styleId="PageNumber">
    <w:name w:val="page number"/>
    <w:basedOn w:val="DefaultParagraphFont"/>
    <w:rsid w:val="00E50846"/>
  </w:style>
  <w:style w:type="paragraph" w:customStyle="1" w:styleId="Normalbullet">
    <w:name w:val="Normal bullet"/>
    <w:basedOn w:val="Normal"/>
    <w:rsid w:val="00951081"/>
    <w:pPr>
      <w:numPr>
        <w:numId w:val="3"/>
      </w:numPr>
      <w:tabs>
        <w:tab w:val="left" w:pos="2880"/>
      </w:tabs>
    </w:pPr>
  </w:style>
  <w:style w:type="paragraph" w:customStyle="1" w:styleId="Normalbullet2">
    <w:name w:val="Normal bullet 2"/>
    <w:basedOn w:val="Normalbullet"/>
    <w:rsid w:val="008C7CDD"/>
    <w:pPr>
      <w:numPr>
        <w:numId w:val="1"/>
      </w:numPr>
      <w:spacing w:before="60"/>
      <w:ind w:left="568" w:hanging="284"/>
    </w:pPr>
  </w:style>
  <w:style w:type="table" w:styleId="TableGrid">
    <w:name w:val="Table Grid"/>
    <w:basedOn w:val="TableNormal"/>
    <w:semiHidden/>
    <w:rsid w:val="007633BC"/>
    <w:pPr>
      <w:spacing w:before="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25">
    <w:name w:val="Normal hang 25"/>
    <w:basedOn w:val="Normalhang10"/>
    <w:rsid w:val="00BC501E"/>
    <w:pPr>
      <w:tabs>
        <w:tab w:val="clear" w:pos="567"/>
        <w:tab w:val="left" w:pos="1418"/>
      </w:tabs>
      <w:spacing w:line="280" w:lineRule="atLeast"/>
      <w:ind w:left="1418" w:hanging="1418"/>
    </w:pPr>
  </w:style>
  <w:style w:type="paragraph" w:customStyle="1" w:styleId="Normalhang10">
    <w:name w:val="Normal hang 10"/>
    <w:basedOn w:val="Normal"/>
    <w:rsid w:val="00C0539A"/>
    <w:pPr>
      <w:ind w:left="567" w:hanging="567"/>
    </w:pPr>
  </w:style>
  <w:style w:type="paragraph" w:customStyle="1" w:styleId="Normalextraafter">
    <w:name w:val="Normal extra#after"/>
    <w:basedOn w:val="Normal"/>
    <w:rsid w:val="00DB7DE3"/>
    <w:pPr>
      <w:spacing w:after="240"/>
    </w:pPr>
  </w:style>
  <w:style w:type="paragraph" w:customStyle="1" w:styleId="TableNormal1">
    <w:name w:val="Table Normal1"/>
    <w:basedOn w:val="Normal"/>
    <w:link w:val="NormaltableChar"/>
    <w:rsid w:val="00E714AC"/>
    <w:pPr>
      <w:spacing w:after="120" w:line="240" w:lineRule="atLeast"/>
    </w:pPr>
  </w:style>
  <w:style w:type="character" w:customStyle="1" w:styleId="NormaltableChar">
    <w:name w:val="Normal table Char"/>
    <w:basedOn w:val="DefaultParagraphFont"/>
    <w:link w:val="TableNormal1"/>
    <w:rsid w:val="00E714AC"/>
    <w:rPr>
      <w:rFonts w:ascii="Arial" w:hAnsi="Arial"/>
      <w:lang w:val="en-US" w:eastAsia="en-US" w:bidi="ar-SA"/>
    </w:rPr>
  </w:style>
  <w:style w:type="paragraph" w:customStyle="1" w:styleId="Normaltablehead">
    <w:name w:val="Normal table head"/>
    <w:basedOn w:val="TableNormal1"/>
    <w:link w:val="NormaltableheadChar"/>
    <w:rsid w:val="00BC1107"/>
    <w:pPr>
      <w:keepNext/>
    </w:pPr>
    <w:rPr>
      <w:iCs/>
    </w:rPr>
  </w:style>
  <w:style w:type="character" w:customStyle="1" w:styleId="NormaltableheadChar">
    <w:name w:val="Normal table head Char"/>
    <w:basedOn w:val="NormaltableChar"/>
    <w:link w:val="Normaltablehead"/>
    <w:rsid w:val="00BC1107"/>
    <w:rPr>
      <w:rFonts w:ascii="Arial" w:hAnsi="Arial"/>
      <w:iCs/>
      <w:lang w:val="en-US" w:eastAsia="en-US" w:bidi="ar-SA"/>
    </w:rPr>
  </w:style>
  <w:style w:type="paragraph" w:customStyle="1" w:styleId="Normaltablebullet">
    <w:name w:val="Normal table bullet"/>
    <w:basedOn w:val="Normal"/>
    <w:link w:val="NormaltablebulletChar"/>
    <w:rsid w:val="006C4814"/>
    <w:pPr>
      <w:tabs>
        <w:tab w:val="num" w:pos="170"/>
      </w:tabs>
      <w:spacing w:before="60" w:after="60" w:line="220" w:lineRule="atLeast"/>
      <w:ind w:left="170" w:hanging="170"/>
    </w:pPr>
  </w:style>
  <w:style w:type="character" w:customStyle="1" w:styleId="NormaltablebulletChar">
    <w:name w:val="Normal table bullet Char"/>
    <w:basedOn w:val="DefaultParagraphFont"/>
    <w:link w:val="Normaltablebullet"/>
    <w:rsid w:val="0099007E"/>
    <w:rPr>
      <w:rFonts w:ascii="Arial" w:hAnsi="Arial"/>
      <w:lang w:val="en-US" w:eastAsia="en-US"/>
    </w:rPr>
  </w:style>
  <w:style w:type="paragraph" w:styleId="TOC1">
    <w:name w:val="toc 1"/>
    <w:basedOn w:val="Normal"/>
    <w:next w:val="Normal"/>
    <w:uiPriority w:val="39"/>
    <w:rsid w:val="00C53A2C"/>
    <w:pPr>
      <w:tabs>
        <w:tab w:val="right" w:pos="9072"/>
      </w:tabs>
    </w:pPr>
    <w:rPr>
      <w:b/>
      <w:noProof/>
      <w:sz w:val="22"/>
    </w:rPr>
  </w:style>
  <w:style w:type="character" w:customStyle="1" w:styleId="EmailStyle311">
    <w:name w:val="EmailStyle311"/>
    <w:basedOn w:val="DefaultParagraphFont"/>
    <w:semiHidden/>
    <w:rsid w:val="00621B85"/>
    <w:rPr>
      <w:rFonts w:ascii="Arial" w:hAnsi="Arial" w:cs="Arial"/>
      <w:color w:val="auto"/>
      <w:sz w:val="20"/>
      <w:szCs w:val="20"/>
    </w:rPr>
  </w:style>
  <w:style w:type="paragraph" w:styleId="TOC2">
    <w:name w:val="toc 2"/>
    <w:basedOn w:val="Normal"/>
    <w:next w:val="Normal"/>
    <w:uiPriority w:val="39"/>
    <w:rsid w:val="00733026"/>
    <w:pPr>
      <w:tabs>
        <w:tab w:val="clear" w:pos="567"/>
        <w:tab w:val="left" w:pos="1134"/>
        <w:tab w:val="right" w:pos="9072"/>
      </w:tabs>
      <w:spacing w:before="40" w:line="260" w:lineRule="atLeast"/>
      <w:ind w:left="567"/>
    </w:pPr>
  </w:style>
  <w:style w:type="paragraph" w:styleId="BalloonText">
    <w:name w:val="Balloon Text"/>
    <w:basedOn w:val="Normal"/>
    <w:semiHidden/>
    <w:rsid w:val="00231DE8"/>
    <w:rPr>
      <w:rFonts w:ascii="Tahoma" w:hAnsi="Tahoma" w:cs="Tahoma"/>
      <w:sz w:val="16"/>
      <w:szCs w:val="16"/>
    </w:rPr>
  </w:style>
  <w:style w:type="character" w:styleId="CommentReference">
    <w:name w:val="annotation reference"/>
    <w:basedOn w:val="DefaultParagraphFont"/>
    <w:semiHidden/>
    <w:rsid w:val="00231DE8"/>
    <w:rPr>
      <w:sz w:val="16"/>
      <w:szCs w:val="16"/>
    </w:rPr>
  </w:style>
  <w:style w:type="paragraph" w:styleId="CommentText">
    <w:name w:val="annotation text"/>
    <w:basedOn w:val="Normal"/>
    <w:semiHidden/>
    <w:rsid w:val="00231DE8"/>
  </w:style>
  <w:style w:type="paragraph" w:styleId="CommentSubject">
    <w:name w:val="annotation subject"/>
    <w:basedOn w:val="CommentText"/>
    <w:next w:val="CommentText"/>
    <w:semiHidden/>
    <w:rsid w:val="00231DE8"/>
    <w:rPr>
      <w:b/>
      <w:bCs/>
    </w:rPr>
  </w:style>
  <w:style w:type="paragraph" w:customStyle="1" w:styleId="Heading2noabove">
    <w:name w:val="Heading 2 no#above"/>
    <w:basedOn w:val="Heading2"/>
    <w:rsid w:val="00CE14FA"/>
    <w:pPr>
      <w:spacing w:before="0"/>
    </w:pPr>
  </w:style>
  <w:style w:type="paragraph" w:customStyle="1" w:styleId="Heading5table">
    <w:name w:val="Heading 5 table"/>
    <w:basedOn w:val="Heading4"/>
    <w:rsid w:val="00E714AC"/>
    <w:pPr>
      <w:spacing w:before="120" w:after="120"/>
    </w:pPr>
  </w:style>
  <w:style w:type="paragraph" w:customStyle="1" w:styleId="Heading3noabove">
    <w:name w:val="Heading 3 no#above"/>
    <w:basedOn w:val="Heading3"/>
    <w:rsid w:val="00DB7DE3"/>
    <w:pPr>
      <w:keepNext w:val="0"/>
      <w:spacing w:before="0"/>
    </w:pPr>
  </w:style>
  <w:style w:type="paragraph" w:customStyle="1" w:styleId="Normalindent5">
    <w:name w:val="Normal indent 5"/>
    <w:basedOn w:val="Normal"/>
    <w:rsid w:val="00870750"/>
    <w:pPr>
      <w:ind w:left="284"/>
    </w:pPr>
  </w:style>
  <w:style w:type="paragraph" w:customStyle="1" w:styleId="HeadingTitle">
    <w:name w:val="Heading Title"/>
    <w:basedOn w:val="Heading1"/>
    <w:rsid w:val="005451FF"/>
    <w:pPr>
      <w:pBdr>
        <w:bottom w:val="single" w:sz="18" w:space="10" w:color="993300"/>
      </w:pBdr>
      <w:spacing w:before="0" w:after="480"/>
      <w:ind w:left="0" w:firstLine="0"/>
    </w:pPr>
    <w:rPr>
      <w:sz w:val="48"/>
    </w:rPr>
  </w:style>
  <w:style w:type="paragraph" w:customStyle="1" w:styleId="Normaltablehangindent">
    <w:name w:val="Normal table hang indent"/>
    <w:basedOn w:val="TableNormal1"/>
    <w:link w:val="NormaltablehangindentChar"/>
    <w:rsid w:val="009F7724"/>
    <w:pPr>
      <w:tabs>
        <w:tab w:val="clear" w:pos="567"/>
        <w:tab w:val="left" w:pos="284"/>
      </w:tabs>
      <w:ind w:left="284" w:hanging="284"/>
    </w:pPr>
  </w:style>
  <w:style w:type="character" w:customStyle="1" w:styleId="NormaltablehangindentChar">
    <w:name w:val="Normal table hang indent Char"/>
    <w:basedOn w:val="NormaltableChar"/>
    <w:link w:val="Normaltablehangindent"/>
    <w:rsid w:val="009F7724"/>
    <w:rPr>
      <w:rFonts w:ascii="Arial" w:hAnsi="Arial"/>
      <w:lang w:val="en-US" w:eastAsia="en-US" w:bidi="ar-SA"/>
    </w:rPr>
  </w:style>
  <w:style w:type="paragraph" w:customStyle="1" w:styleId="Normaltablesampletext">
    <w:name w:val="Normal table sample text"/>
    <w:basedOn w:val="Normal"/>
    <w:rsid w:val="00733026"/>
    <w:pPr>
      <w:spacing w:before="60" w:after="60" w:line="280" w:lineRule="atLeast"/>
    </w:pPr>
    <w:rPr>
      <w:rFonts w:ascii="Times New Roman" w:hAnsi="Times New Roman"/>
      <w:i/>
      <w:color w:val="993300"/>
      <w:sz w:val="24"/>
    </w:rPr>
  </w:style>
  <w:style w:type="character" w:styleId="Hyperlink">
    <w:name w:val="Hyperlink"/>
    <w:basedOn w:val="DefaultParagraphFont"/>
    <w:uiPriority w:val="99"/>
    <w:rsid w:val="00E257B9"/>
    <w:rPr>
      <w:color w:val="0000FF"/>
      <w:u w:val="single"/>
    </w:rPr>
  </w:style>
  <w:style w:type="paragraph" w:customStyle="1" w:styleId="Headingabove1">
    <w:name w:val="Heading above 1"/>
    <w:basedOn w:val="Heading1"/>
    <w:rsid w:val="003812D1"/>
    <w:pPr>
      <w:keepNext w:val="0"/>
      <w:pageBreakBefore/>
      <w:pBdr>
        <w:bottom w:val="none" w:sz="0" w:space="0" w:color="auto"/>
      </w:pBdr>
      <w:spacing w:before="0" w:after="360" w:line="560" w:lineRule="atLeast"/>
    </w:pPr>
    <w:rPr>
      <w:sz w:val="48"/>
    </w:rPr>
  </w:style>
  <w:style w:type="paragraph" w:customStyle="1" w:styleId="Heading1noB4">
    <w:name w:val="Heading 1 no#B4"/>
    <w:basedOn w:val="Heading1"/>
    <w:rsid w:val="00014C5C"/>
    <w:pPr>
      <w:spacing w:before="0" w:after="360"/>
    </w:pPr>
    <w:rPr>
      <w:rFonts w:cs="Times New Roman"/>
      <w:szCs w:val="20"/>
    </w:rPr>
  </w:style>
  <w:style w:type="paragraph" w:customStyle="1" w:styleId="Normalbulletextra">
    <w:name w:val="Normal bullet extra#"/>
    <w:basedOn w:val="Normalbullet"/>
    <w:rsid w:val="0000167E"/>
    <w:pPr>
      <w:spacing w:after="240"/>
    </w:pPr>
  </w:style>
  <w:style w:type="paragraph" w:customStyle="1" w:styleId="Normaltableexplain">
    <w:name w:val="Normal table explain"/>
    <w:basedOn w:val="Normal"/>
    <w:rsid w:val="00C87B93"/>
    <w:pPr>
      <w:spacing w:before="60" w:after="60" w:line="240" w:lineRule="atLeast"/>
    </w:pPr>
  </w:style>
  <w:style w:type="paragraph" w:customStyle="1" w:styleId="Coderef">
    <w:name w:val="Code ref"/>
    <w:basedOn w:val="Normal"/>
    <w:rsid w:val="00E778CE"/>
    <w:pPr>
      <w:spacing w:before="0" w:after="120" w:line="320" w:lineRule="atLeast"/>
    </w:pPr>
    <w:rPr>
      <w:color w:val="0000FF"/>
    </w:rPr>
  </w:style>
  <w:style w:type="paragraph" w:customStyle="1" w:styleId="Heading4more">
    <w:name w:val="Heading 4 more#"/>
    <w:basedOn w:val="Heading4"/>
    <w:rsid w:val="008439D6"/>
    <w:pPr>
      <w:spacing w:before="360"/>
    </w:pPr>
  </w:style>
  <w:style w:type="paragraph" w:customStyle="1" w:styleId="Bestpracticetip">
    <w:name w:val="Best practice tip"/>
    <w:basedOn w:val="Normal"/>
    <w:link w:val="BestpracticetipChar"/>
    <w:rsid w:val="00733026"/>
    <w:rPr>
      <w:rFonts w:ascii="Times New Roman" w:hAnsi="Times New Roman"/>
      <w:color w:val="003366"/>
      <w:sz w:val="24"/>
    </w:rPr>
  </w:style>
  <w:style w:type="character" w:customStyle="1" w:styleId="BestpracticetipChar">
    <w:name w:val="Best practice tip Char"/>
    <w:basedOn w:val="DefaultParagraphFont"/>
    <w:link w:val="Bestpracticetip"/>
    <w:rsid w:val="00733026"/>
    <w:rPr>
      <w:color w:val="003366"/>
      <w:sz w:val="24"/>
      <w:lang w:val="en-US" w:eastAsia="en-US" w:bidi="ar-SA"/>
    </w:rPr>
  </w:style>
  <w:style w:type="paragraph" w:customStyle="1" w:styleId="BPtipbullet">
    <w:name w:val="BP tip bullet"/>
    <w:basedOn w:val="Normalbullet"/>
    <w:rsid w:val="00F25A87"/>
    <w:rPr>
      <w:rFonts w:ascii="Times New Roman" w:hAnsi="Times New Roman"/>
      <w:color w:val="003366"/>
      <w:sz w:val="24"/>
    </w:rPr>
  </w:style>
  <w:style w:type="paragraph" w:customStyle="1" w:styleId="StyleHeadingTitle16ptAfter0ptLinespacingAtleast">
    <w:name w:val="Style Heading Title + 16 pt After:  0 pt Line spacing:  At least ..."/>
    <w:basedOn w:val="HeadingTitle"/>
    <w:rsid w:val="00C53A2C"/>
    <w:pPr>
      <w:spacing w:after="0" w:line="560" w:lineRule="atLeast"/>
    </w:pPr>
    <w:rPr>
      <w:rFonts w:cs="Times New Roman"/>
      <w:sz w:val="32"/>
      <w:szCs w:val="20"/>
    </w:rPr>
  </w:style>
  <w:style w:type="paragraph" w:customStyle="1" w:styleId="StyleHeading3noaboveDarkTeal">
    <w:name w:val="Style Heading 3 no#above + Dark Teal"/>
    <w:basedOn w:val="Heading3noabove"/>
    <w:rsid w:val="00C53A2C"/>
    <w:rPr>
      <w:color w:val="003366"/>
    </w:rPr>
  </w:style>
  <w:style w:type="paragraph" w:customStyle="1" w:styleId="textbox">
    <w:name w:val="textbox"/>
    <w:basedOn w:val="Normal"/>
    <w:rsid w:val="00082244"/>
    <w:pPr>
      <w:tabs>
        <w:tab w:val="clear" w:pos="567"/>
      </w:tabs>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26"/>
    <w:pPr>
      <w:tabs>
        <w:tab w:val="left" w:pos="567"/>
      </w:tabs>
      <w:spacing w:before="120" w:line="300" w:lineRule="atLeast"/>
    </w:pPr>
    <w:rPr>
      <w:rFonts w:ascii="Arial" w:hAnsi="Arial"/>
      <w:lang w:val="en-US" w:eastAsia="en-US"/>
    </w:rPr>
  </w:style>
  <w:style w:type="paragraph" w:styleId="Heading1">
    <w:name w:val="heading 1"/>
    <w:basedOn w:val="Normal"/>
    <w:next w:val="Normal"/>
    <w:qFormat/>
    <w:rsid w:val="00C53A2C"/>
    <w:pPr>
      <w:keepNext/>
      <w:pBdr>
        <w:bottom w:val="single" w:sz="18" w:space="4" w:color="993300"/>
      </w:pBdr>
      <w:spacing w:before="840" w:after="240" w:line="360" w:lineRule="atLeast"/>
      <w:ind w:left="567" w:right="567" w:hanging="567"/>
      <w:outlineLvl w:val="0"/>
    </w:pPr>
    <w:rPr>
      <w:rFonts w:cs="Arial"/>
      <w:b/>
      <w:bCs/>
      <w:color w:val="993300"/>
      <w:kern w:val="32"/>
      <w:sz w:val="32"/>
      <w:szCs w:val="32"/>
    </w:rPr>
  </w:style>
  <w:style w:type="paragraph" w:styleId="Heading2">
    <w:name w:val="heading 2"/>
    <w:basedOn w:val="Normal"/>
    <w:next w:val="Normal"/>
    <w:qFormat/>
    <w:rsid w:val="00C53A2C"/>
    <w:pPr>
      <w:keepNext/>
      <w:spacing w:before="480" w:after="120" w:line="360" w:lineRule="atLeast"/>
      <w:ind w:left="567" w:hanging="567"/>
      <w:outlineLvl w:val="1"/>
    </w:pPr>
    <w:rPr>
      <w:rFonts w:cs="Arial"/>
      <w:b/>
      <w:bCs/>
      <w:iCs/>
      <w:color w:val="993300"/>
      <w:sz w:val="26"/>
      <w:szCs w:val="24"/>
    </w:rPr>
  </w:style>
  <w:style w:type="paragraph" w:styleId="Heading3">
    <w:name w:val="heading 3"/>
    <w:basedOn w:val="Normal"/>
    <w:next w:val="Normal"/>
    <w:qFormat/>
    <w:rsid w:val="00C53A2C"/>
    <w:pPr>
      <w:keepNext/>
      <w:spacing w:before="300"/>
      <w:outlineLvl w:val="2"/>
    </w:pPr>
    <w:rPr>
      <w:rFonts w:cs="Arial"/>
      <w:b/>
      <w:bCs/>
      <w:sz w:val="22"/>
    </w:rPr>
  </w:style>
  <w:style w:type="paragraph" w:styleId="Heading4">
    <w:name w:val="heading 4"/>
    <w:basedOn w:val="Normal"/>
    <w:next w:val="Normal"/>
    <w:qFormat/>
    <w:rsid w:val="00C53A2C"/>
    <w:pPr>
      <w:keepNext/>
      <w:spacing w:before="240" w:line="260" w:lineRule="atLeast"/>
      <w:outlineLvl w:val="3"/>
    </w:pPr>
    <w:rPr>
      <w:b/>
      <w:bCs/>
      <w:szCs w:val="28"/>
    </w:rPr>
  </w:style>
  <w:style w:type="paragraph" w:styleId="Heading5">
    <w:name w:val="heading 5"/>
    <w:basedOn w:val="Normal"/>
    <w:next w:val="Normal"/>
    <w:qFormat/>
    <w:rsid w:val="00D44F93"/>
    <w:pPr>
      <w:outlineLvl w:val="4"/>
    </w:pPr>
    <w:rPr>
      <w:rFonts w:ascii="Arial Bold" w:hAnsi="Arial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846"/>
    <w:pPr>
      <w:tabs>
        <w:tab w:val="center" w:pos="4320"/>
        <w:tab w:val="right" w:pos="8640"/>
      </w:tabs>
    </w:pPr>
  </w:style>
  <w:style w:type="paragraph" w:styleId="Footer">
    <w:name w:val="footer"/>
    <w:basedOn w:val="Normal"/>
    <w:rsid w:val="008535B8"/>
    <w:pPr>
      <w:tabs>
        <w:tab w:val="center" w:pos="4320"/>
        <w:tab w:val="right" w:pos="8640"/>
      </w:tabs>
      <w:spacing w:before="0" w:line="240" w:lineRule="atLeast"/>
    </w:pPr>
    <w:rPr>
      <w:sz w:val="16"/>
      <w:szCs w:val="16"/>
    </w:rPr>
  </w:style>
  <w:style w:type="character" w:styleId="PageNumber">
    <w:name w:val="page number"/>
    <w:basedOn w:val="DefaultParagraphFont"/>
    <w:rsid w:val="00E50846"/>
  </w:style>
  <w:style w:type="paragraph" w:customStyle="1" w:styleId="Normalbullet">
    <w:name w:val="Normal bullet"/>
    <w:basedOn w:val="Normal"/>
    <w:rsid w:val="00951081"/>
    <w:pPr>
      <w:numPr>
        <w:numId w:val="3"/>
      </w:numPr>
      <w:tabs>
        <w:tab w:val="left" w:pos="2880"/>
      </w:tabs>
    </w:pPr>
  </w:style>
  <w:style w:type="paragraph" w:customStyle="1" w:styleId="Normalbullet2">
    <w:name w:val="Normal bullet 2"/>
    <w:basedOn w:val="Normalbullet"/>
    <w:rsid w:val="008C7CDD"/>
    <w:pPr>
      <w:numPr>
        <w:numId w:val="1"/>
      </w:numPr>
      <w:spacing w:before="60"/>
      <w:ind w:left="568" w:hanging="284"/>
    </w:pPr>
  </w:style>
  <w:style w:type="table" w:styleId="TableGrid">
    <w:name w:val="Table Grid"/>
    <w:basedOn w:val="TableNormal"/>
    <w:semiHidden/>
    <w:rsid w:val="007633BC"/>
    <w:pPr>
      <w:spacing w:before="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25">
    <w:name w:val="Normal hang 25"/>
    <w:basedOn w:val="Normalhang10"/>
    <w:rsid w:val="00BC501E"/>
    <w:pPr>
      <w:tabs>
        <w:tab w:val="clear" w:pos="567"/>
        <w:tab w:val="left" w:pos="1418"/>
      </w:tabs>
      <w:spacing w:line="280" w:lineRule="atLeast"/>
      <w:ind w:left="1418" w:hanging="1418"/>
    </w:pPr>
  </w:style>
  <w:style w:type="paragraph" w:customStyle="1" w:styleId="Normalhang10">
    <w:name w:val="Normal hang 10"/>
    <w:basedOn w:val="Normal"/>
    <w:rsid w:val="00C0539A"/>
    <w:pPr>
      <w:ind w:left="567" w:hanging="567"/>
    </w:pPr>
  </w:style>
  <w:style w:type="paragraph" w:customStyle="1" w:styleId="Normalextraafter">
    <w:name w:val="Normal extra#after"/>
    <w:basedOn w:val="Normal"/>
    <w:rsid w:val="00DB7DE3"/>
    <w:pPr>
      <w:spacing w:after="240"/>
    </w:pPr>
  </w:style>
  <w:style w:type="paragraph" w:customStyle="1" w:styleId="TableNormal1">
    <w:name w:val="Table Normal1"/>
    <w:basedOn w:val="Normal"/>
    <w:link w:val="NormaltableChar"/>
    <w:rsid w:val="00E714AC"/>
    <w:pPr>
      <w:spacing w:after="120" w:line="240" w:lineRule="atLeast"/>
    </w:pPr>
  </w:style>
  <w:style w:type="character" w:customStyle="1" w:styleId="NormaltableChar">
    <w:name w:val="Normal table Char"/>
    <w:basedOn w:val="DefaultParagraphFont"/>
    <w:link w:val="TableNormal1"/>
    <w:rsid w:val="00E714AC"/>
    <w:rPr>
      <w:rFonts w:ascii="Arial" w:hAnsi="Arial"/>
      <w:lang w:val="en-US" w:eastAsia="en-US" w:bidi="ar-SA"/>
    </w:rPr>
  </w:style>
  <w:style w:type="paragraph" w:customStyle="1" w:styleId="Normaltablehead">
    <w:name w:val="Normal table head"/>
    <w:basedOn w:val="TableNormal1"/>
    <w:link w:val="NormaltableheadChar"/>
    <w:rsid w:val="00BC1107"/>
    <w:pPr>
      <w:keepNext/>
    </w:pPr>
    <w:rPr>
      <w:iCs/>
    </w:rPr>
  </w:style>
  <w:style w:type="character" w:customStyle="1" w:styleId="NormaltableheadChar">
    <w:name w:val="Normal table head Char"/>
    <w:basedOn w:val="NormaltableChar"/>
    <w:link w:val="Normaltablehead"/>
    <w:rsid w:val="00BC1107"/>
    <w:rPr>
      <w:rFonts w:ascii="Arial" w:hAnsi="Arial"/>
      <w:iCs/>
      <w:lang w:val="en-US" w:eastAsia="en-US" w:bidi="ar-SA"/>
    </w:rPr>
  </w:style>
  <w:style w:type="paragraph" w:customStyle="1" w:styleId="Normaltablebullet">
    <w:name w:val="Normal table bullet"/>
    <w:basedOn w:val="Normal"/>
    <w:link w:val="NormaltablebulletChar"/>
    <w:rsid w:val="006C4814"/>
    <w:pPr>
      <w:tabs>
        <w:tab w:val="num" w:pos="170"/>
      </w:tabs>
      <w:spacing w:before="60" w:after="60" w:line="220" w:lineRule="atLeast"/>
      <w:ind w:left="170" w:hanging="170"/>
    </w:pPr>
  </w:style>
  <w:style w:type="character" w:customStyle="1" w:styleId="NormaltablebulletChar">
    <w:name w:val="Normal table bullet Char"/>
    <w:basedOn w:val="DefaultParagraphFont"/>
    <w:link w:val="Normaltablebullet"/>
    <w:rsid w:val="0099007E"/>
    <w:rPr>
      <w:rFonts w:ascii="Arial" w:hAnsi="Arial"/>
      <w:lang w:val="en-US" w:eastAsia="en-US"/>
    </w:rPr>
  </w:style>
  <w:style w:type="paragraph" w:styleId="TOC1">
    <w:name w:val="toc 1"/>
    <w:basedOn w:val="Normal"/>
    <w:next w:val="Normal"/>
    <w:uiPriority w:val="39"/>
    <w:rsid w:val="00C53A2C"/>
    <w:pPr>
      <w:tabs>
        <w:tab w:val="right" w:pos="9072"/>
      </w:tabs>
    </w:pPr>
    <w:rPr>
      <w:b/>
      <w:noProof/>
      <w:sz w:val="22"/>
    </w:rPr>
  </w:style>
  <w:style w:type="character" w:customStyle="1" w:styleId="EmailStyle311">
    <w:name w:val="EmailStyle311"/>
    <w:basedOn w:val="DefaultParagraphFont"/>
    <w:semiHidden/>
    <w:rsid w:val="00621B85"/>
    <w:rPr>
      <w:rFonts w:ascii="Arial" w:hAnsi="Arial" w:cs="Arial"/>
      <w:color w:val="auto"/>
      <w:sz w:val="20"/>
      <w:szCs w:val="20"/>
    </w:rPr>
  </w:style>
  <w:style w:type="paragraph" w:styleId="TOC2">
    <w:name w:val="toc 2"/>
    <w:basedOn w:val="Normal"/>
    <w:next w:val="Normal"/>
    <w:uiPriority w:val="39"/>
    <w:rsid w:val="00733026"/>
    <w:pPr>
      <w:tabs>
        <w:tab w:val="clear" w:pos="567"/>
        <w:tab w:val="left" w:pos="1134"/>
        <w:tab w:val="right" w:pos="9072"/>
      </w:tabs>
      <w:spacing w:before="40" w:line="260" w:lineRule="atLeast"/>
      <w:ind w:left="567"/>
    </w:pPr>
  </w:style>
  <w:style w:type="paragraph" w:styleId="BalloonText">
    <w:name w:val="Balloon Text"/>
    <w:basedOn w:val="Normal"/>
    <w:semiHidden/>
    <w:rsid w:val="00231DE8"/>
    <w:rPr>
      <w:rFonts w:ascii="Tahoma" w:hAnsi="Tahoma" w:cs="Tahoma"/>
      <w:sz w:val="16"/>
      <w:szCs w:val="16"/>
    </w:rPr>
  </w:style>
  <w:style w:type="character" w:styleId="CommentReference">
    <w:name w:val="annotation reference"/>
    <w:basedOn w:val="DefaultParagraphFont"/>
    <w:semiHidden/>
    <w:rsid w:val="00231DE8"/>
    <w:rPr>
      <w:sz w:val="16"/>
      <w:szCs w:val="16"/>
    </w:rPr>
  </w:style>
  <w:style w:type="paragraph" w:styleId="CommentText">
    <w:name w:val="annotation text"/>
    <w:basedOn w:val="Normal"/>
    <w:semiHidden/>
    <w:rsid w:val="00231DE8"/>
  </w:style>
  <w:style w:type="paragraph" w:styleId="CommentSubject">
    <w:name w:val="annotation subject"/>
    <w:basedOn w:val="CommentText"/>
    <w:next w:val="CommentText"/>
    <w:semiHidden/>
    <w:rsid w:val="00231DE8"/>
    <w:rPr>
      <w:b/>
      <w:bCs/>
    </w:rPr>
  </w:style>
  <w:style w:type="paragraph" w:customStyle="1" w:styleId="Heading2noabove">
    <w:name w:val="Heading 2 no#above"/>
    <w:basedOn w:val="Heading2"/>
    <w:rsid w:val="00CE14FA"/>
    <w:pPr>
      <w:spacing w:before="0"/>
    </w:pPr>
  </w:style>
  <w:style w:type="paragraph" w:customStyle="1" w:styleId="Heading5table">
    <w:name w:val="Heading 5 table"/>
    <w:basedOn w:val="Heading4"/>
    <w:rsid w:val="00E714AC"/>
    <w:pPr>
      <w:spacing w:before="120" w:after="120"/>
    </w:pPr>
  </w:style>
  <w:style w:type="paragraph" w:customStyle="1" w:styleId="Heading3noabove">
    <w:name w:val="Heading 3 no#above"/>
    <w:basedOn w:val="Heading3"/>
    <w:rsid w:val="00DB7DE3"/>
    <w:pPr>
      <w:keepNext w:val="0"/>
      <w:spacing w:before="0"/>
    </w:pPr>
  </w:style>
  <w:style w:type="paragraph" w:customStyle="1" w:styleId="Normalindent5">
    <w:name w:val="Normal indent 5"/>
    <w:basedOn w:val="Normal"/>
    <w:rsid w:val="00870750"/>
    <w:pPr>
      <w:ind w:left="284"/>
    </w:pPr>
  </w:style>
  <w:style w:type="paragraph" w:customStyle="1" w:styleId="HeadingTitle">
    <w:name w:val="Heading Title"/>
    <w:basedOn w:val="Heading1"/>
    <w:rsid w:val="005451FF"/>
    <w:pPr>
      <w:pBdr>
        <w:bottom w:val="single" w:sz="18" w:space="10" w:color="993300"/>
      </w:pBdr>
      <w:spacing w:before="0" w:after="480"/>
      <w:ind w:left="0" w:firstLine="0"/>
    </w:pPr>
    <w:rPr>
      <w:sz w:val="48"/>
    </w:rPr>
  </w:style>
  <w:style w:type="paragraph" w:customStyle="1" w:styleId="Normaltablehangindent">
    <w:name w:val="Normal table hang indent"/>
    <w:basedOn w:val="TableNormal1"/>
    <w:link w:val="NormaltablehangindentChar"/>
    <w:rsid w:val="009F7724"/>
    <w:pPr>
      <w:tabs>
        <w:tab w:val="clear" w:pos="567"/>
        <w:tab w:val="left" w:pos="284"/>
      </w:tabs>
      <w:ind w:left="284" w:hanging="284"/>
    </w:pPr>
  </w:style>
  <w:style w:type="character" w:customStyle="1" w:styleId="NormaltablehangindentChar">
    <w:name w:val="Normal table hang indent Char"/>
    <w:basedOn w:val="NormaltableChar"/>
    <w:link w:val="Normaltablehangindent"/>
    <w:rsid w:val="009F7724"/>
    <w:rPr>
      <w:rFonts w:ascii="Arial" w:hAnsi="Arial"/>
      <w:lang w:val="en-US" w:eastAsia="en-US" w:bidi="ar-SA"/>
    </w:rPr>
  </w:style>
  <w:style w:type="paragraph" w:customStyle="1" w:styleId="Normaltablesampletext">
    <w:name w:val="Normal table sample text"/>
    <w:basedOn w:val="Normal"/>
    <w:rsid w:val="00733026"/>
    <w:pPr>
      <w:spacing w:before="60" w:after="60" w:line="280" w:lineRule="atLeast"/>
    </w:pPr>
    <w:rPr>
      <w:rFonts w:ascii="Times New Roman" w:hAnsi="Times New Roman"/>
      <w:i/>
      <w:color w:val="993300"/>
      <w:sz w:val="24"/>
    </w:rPr>
  </w:style>
  <w:style w:type="character" w:styleId="Hyperlink">
    <w:name w:val="Hyperlink"/>
    <w:basedOn w:val="DefaultParagraphFont"/>
    <w:uiPriority w:val="99"/>
    <w:rsid w:val="00E257B9"/>
    <w:rPr>
      <w:color w:val="0000FF"/>
      <w:u w:val="single"/>
    </w:rPr>
  </w:style>
  <w:style w:type="paragraph" w:customStyle="1" w:styleId="Headingabove1">
    <w:name w:val="Heading above 1"/>
    <w:basedOn w:val="Heading1"/>
    <w:rsid w:val="003812D1"/>
    <w:pPr>
      <w:keepNext w:val="0"/>
      <w:pageBreakBefore/>
      <w:pBdr>
        <w:bottom w:val="none" w:sz="0" w:space="0" w:color="auto"/>
      </w:pBdr>
      <w:spacing w:before="0" w:after="360" w:line="560" w:lineRule="atLeast"/>
    </w:pPr>
    <w:rPr>
      <w:sz w:val="48"/>
    </w:rPr>
  </w:style>
  <w:style w:type="paragraph" w:customStyle="1" w:styleId="Heading1noB4">
    <w:name w:val="Heading 1 no#B4"/>
    <w:basedOn w:val="Heading1"/>
    <w:rsid w:val="00014C5C"/>
    <w:pPr>
      <w:spacing w:before="0" w:after="360"/>
    </w:pPr>
    <w:rPr>
      <w:rFonts w:cs="Times New Roman"/>
      <w:szCs w:val="20"/>
    </w:rPr>
  </w:style>
  <w:style w:type="paragraph" w:customStyle="1" w:styleId="Normalbulletextra">
    <w:name w:val="Normal bullet extra#"/>
    <w:basedOn w:val="Normalbullet"/>
    <w:rsid w:val="0000167E"/>
    <w:pPr>
      <w:spacing w:after="240"/>
    </w:pPr>
  </w:style>
  <w:style w:type="paragraph" w:customStyle="1" w:styleId="Normaltableexplain">
    <w:name w:val="Normal table explain"/>
    <w:basedOn w:val="Normal"/>
    <w:rsid w:val="00C87B93"/>
    <w:pPr>
      <w:spacing w:before="60" w:after="60" w:line="240" w:lineRule="atLeast"/>
    </w:pPr>
  </w:style>
  <w:style w:type="paragraph" w:customStyle="1" w:styleId="Coderef">
    <w:name w:val="Code ref"/>
    <w:basedOn w:val="Normal"/>
    <w:rsid w:val="00E778CE"/>
    <w:pPr>
      <w:spacing w:before="0" w:after="120" w:line="320" w:lineRule="atLeast"/>
    </w:pPr>
    <w:rPr>
      <w:color w:val="0000FF"/>
    </w:rPr>
  </w:style>
  <w:style w:type="paragraph" w:customStyle="1" w:styleId="Heading4more">
    <w:name w:val="Heading 4 more#"/>
    <w:basedOn w:val="Heading4"/>
    <w:rsid w:val="008439D6"/>
    <w:pPr>
      <w:spacing w:before="360"/>
    </w:pPr>
  </w:style>
  <w:style w:type="paragraph" w:customStyle="1" w:styleId="Bestpracticetip">
    <w:name w:val="Best practice tip"/>
    <w:basedOn w:val="Normal"/>
    <w:link w:val="BestpracticetipChar"/>
    <w:rsid w:val="00733026"/>
    <w:rPr>
      <w:rFonts w:ascii="Times New Roman" w:hAnsi="Times New Roman"/>
      <w:color w:val="003366"/>
      <w:sz w:val="24"/>
    </w:rPr>
  </w:style>
  <w:style w:type="character" w:customStyle="1" w:styleId="BestpracticetipChar">
    <w:name w:val="Best practice tip Char"/>
    <w:basedOn w:val="DefaultParagraphFont"/>
    <w:link w:val="Bestpracticetip"/>
    <w:rsid w:val="00733026"/>
    <w:rPr>
      <w:color w:val="003366"/>
      <w:sz w:val="24"/>
      <w:lang w:val="en-US" w:eastAsia="en-US" w:bidi="ar-SA"/>
    </w:rPr>
  </w:style>
  <w:style w:type="paragraph" w:customStyle="1" w:styleId="BPtipbullet">
    <w:name w:val="BP tip bullet"/>
    <w:basedOn w:val="Normalbullet"/>
    <w:rsid w:val="00F25A87"/>
    <w:rPr>
      <w:rFonts w:ascii="Times New Roman" w:hAnsi="Times New Roman"/>
      <w:color w:val="003366"/>
      <w:sz w:val="24"/>
    </w:rPr>
  </w:style>
  <w:style w:type="paragraph" w:customStyle="1" w:styleId="StyleHeadingTitle16ptAfter0ptLinespacingAtleast">
    <w:name w:val="Style Heading Title + 16 pt After:  0 pt Line spacing:  At least ..."/>
    <w:basedOn w:val="HeadingTitle"/>
    <w:rsid w:val="00C53A2C"/>
    <w:pPr>
      <w:spacing w:after="0" w:line="560" w:lineRule="atLeast"/>
    </w:pPr>
    <w:rPr>
      <w:rFonts w:cs="Times New Roman"/>
      <w:sz w:val="32"/>
      <w:szCs w:val="20"/>
    </w:rPr>
  </w:style>
  <w:style w:type="paragraph" w:customStyle="1" w:styleId="StyleHeading3noaboveDarkTeal">
    <w:name w:val="Style Heading 3 no#above + Dark Teal"/>
    <w:basedOn w:val="Heading3noabove"/>
    <w:rsid w:val="00C53A2C"/>
    <w:rPr>
      <w:color w:val="003366"/>
    </w:rPr>
  </w:style>
  <w:style w:type="paragraph" w:customStyle="1" w:styleId="textbox">
    <w:name w:val="textbox"/>
    <w:basedOn w:val="Normal"/>
    <w:rsid w:val="00082244"/>
    <w:pPr>
      <w:tabs>
        <w:tab w:val="clear" w:pos="567"/>
      </w:tabs>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8637">
      <w:bodyDiv w:val="1"/>
      <w:marLeft w:val="0"/>
      <w:marRight w:val="0"/>
      <w:marTop w:val="0"/>
      <w:marBottom w:val="0"/>
      <w:divBdr>
        <w:top w:val="none" w:sz="0" w:space="0" w:color="auto"/>
        <w:left w:val="none" w:sz="0" w:space="0" w:color="auto"/>
        <w:bottom w:val="none" w:sz="0" w:space="0" w:color="auto"/>
        <w:right w:val="none" w:sz="0" w:space="0" w:color="auto"/>
      </w:divBdr>
      <w:divsChild>
        <w:div w:id="1529483732">
          <w:marLeft w:val="0"/>
          <w:marRight w:val="0"/>
          <w:marTop w:val="0"/>
          <w:marBottom w:val="0"/>
          <w:divBdr>
            <w:top w:val="none" w:sz="0" w:space="0" w:color="auto"/>
            <w:left w:val="none" w:sz="0" w:space="0" w:color="auto"/>
            <w:bottom w:val="none" w:sz="0" w:space="0" w:color="auto"/>
            <w:right w:val="none" w:sz="0" w:space="0" w:color="auto"/>
          </w:divBdr>
          <w:divsChild>
            <w:div w:id="1492477855">
              <w:marLeft w:val="0"/>
              <w:marRight w:val="0"/>
              <w:marTop w:val="0"/>
              <w:marBottom w:val="0"/>
              <w:divBdr>
                <w:top w:val="none" w:sz="0" w:space="0" w:color="auto"/>
                <w:left w:val="none" w:sz="0" w:space="0" w:color="auto"/>
                <w:bottom w:val="none" w:sz="0" w:space="0" w:color="auto"/>
                <w:right w:val="none" w:sz="0" w:space="0" w:color="auto"/>
              </w:divBdr>
              <w:divsChild>
                <w:div w:id="235869948">
                  <w:marLeft w:val="0"/>
                  <w:marRight w:val="0"/>
                  <w:marTop w:val="0"/>
                  <w:marBottom w:val="0"/>
                  <w:divBdr>
                    <w:top w:val="none" w:sz="0" w:space="0" w:color="auto"/>
                    <w:left w:val="none" w:sz="0" w:space="0" w:color="auto"/>
                    <w:bottom w:val="none" w:sz="0" w:space="0" w:color="auto"/>
                    <w:right w:val="none" w:sz="0" w:space="0" w:color="auto"/>
                  </w:divBdr>
                  <w:divsChild>
                    <w:div w:id="1134713469">
                      <w:marLeft w:val="0"/>
                      <w:marRight w:val="0"/>
                      <w:marTop w:val="0"/>
                      <w:marBottom w:val="0"/>
                      <w:divBdr>
                        <w:top w:val="none" w:sz="0" w:space="0" w:color="auto"/>
                        <w:left w:val="none" w:sz="0" w:space="0" w:color="auto"/>
                        <w:bottom w:val="none" w:sz="0" w:space="0" w:color="auto"/>
                        <w:right w:val="none" w:sz="0" w:space="0" w:color="auto"/>
                      </w:divBdr>
                      <w:divsChild>
                        <w:div w:id="6996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496936">
      <w:bodyDiv w:val="1"/>
      <w:marLeft w:val="0"/>
      <w:marRight w:val="0"/>
      <w:marTop w:val="0"/>
      <w:marBottom w:val="0"/>
      <w:divBdr>
        <w:top w:val="none" w:sz="0" w:space="0" w:color="auto"/>
        <w:left w:val="none" w:sz="0" w:space="0" w:color="auto"/>
        <w:bottom w:val="none" w:sz="0" w:space="0" w:color="auto"/>
        <w:right w:val="none" w:sz="0" w:space="0" w:color="auto"/>
      </w:divBdr>
      <w:divsChild>
        <w:div w:id="403455354">
          <w:marLeft w:val="0"/>
          <w:marRight w:val="0"/>
          <w:marTop w:val="0"/>
          <w:marBottom w:val="0"/>
          <w:divBdr>
            <w:top w:val="none" w:sz="0" w:space="0" w:color="auto"/>
            <w:left w:val="none" w:sz="0" w:space="0" w:color="auto"/>
            <w:bottom w:val="none" w:sz="0" w:space="0" w:color="auto"/>
            <w:right w:val="none" w:sz="0" w:space="0" w:color="auto"/>
          </w:divBdr>
          <w:divsChild>
            <w:div w:id="2066219536">
              <w:marLeft w:val="0"/>
              <w:marRight w:val="0"/>
              <w:marTop w:val="0"/>
              <w:marBottom w:val="0"/>
              <w:divBdr>
                <w:top w:val="none" w:sz="0" w:space="0" w:color="auto"/>
                <w:left w:val="none" w:sz="0" w:space="0" w:color="auto"/>
                <w:bottom w:val="none" w:sz="0" w:space="0" w:color="auto"/>
                <w:right w:val="none" w:sz="0" w:space="0" w:color="auto"/>
              </w:divBdr>
              <w:divsChild>
                <w:div w:id="2052335965">
                  <w:marLeft w:val="0"/>
                  <w:marRight w:val="0"/>
                  <w:marTop w:val="0"/>
                  <w:marBottom w:val="0"/>
                  <w:divBdr>
                    <w:top w:val="none" w:sz="0" w:space="0" w:color="auto"/>
                    <w:left w:val="none" w:sz="0" w:space="0" w:color="auto"/>
                    <w:bottom w:val="none" w:sz="0" w:space="0" w:color="auto"/>
                    <w:right w:val="none" w:sz="0" w:space="0" w:color="auto"/>
                  </w:divBdr>
                  <w:divsChild>
                    <w:div w:id="707219651">
                      <w:marLeft w:val="0"/>
                      <w:marRight w:val="0"/>
                      <w:marTop w:val="0"/>
                      <w:marBottom w:val="0"/>
                      <w:divBdr>
                        <w:top w:val="none" w:sz="0" w:space="0" w:color="auto"/>
                        <w:left w:val="none" w:sz="0" w:space="0" w:color="auto"/>
                        <w:bottom w:val="none" w:sz="0" w:space="0" w:color="auto"/>
                        <w:right w:val="none" w:sz="0" w:space="0" w:color="auto"/>
                      </w:divBdr>
                      <w:divsChild>
                        <w:div w:id="1583224765">
                          <w:marLeft w:val="0"/>
                          <w:marRight w:val="0"/>
                          <w:marTop w:val="0"/>
                          <w:marBottom w:val="0"/>
                          <w:divBdr>
                            <w:top w:val="none" w:sz="0" w:space="0" w:color="auto"/>
                            <w:left w:val="none" w:sz="0" w:space="0" w:color="auto"/>
                            <w:bottom w:val="none" w:sz="0" w:space="0" w:color="auto"/>
                            <w:right w:val="none" w:sz="0" w:space="0" w:color="auto"/>
                          </w:divBdr>
                          <w:divsChild>
                            <w:div w:id="1375544672">
                              <w:marLeft w:val="0"/>
                              <w:marRight w:val="0"/>
                              <w:marTop w:val="0"/>
                              <w:marBottom w:val="0"/>
                              <w:divBdr>
                                <w:top w:val="none" w:sz="0" w:space="0" w:color="auto"/>
                                <w:left w:val="none" w:sz="0" w:space="0" w:color="auto"/>
                                <w:bottom w:val="none" w:sz="0" w:space="0" w:color="auto"/>
                                <w:right w:val="none" w:sz="0" w:space="0" w:color="auto"/>
                              </w:divBdr>
                              <w:divsChild>
                                <w:div w:id="1619680278">
                                  <w:marLeft w:val="0"/>
                                  <w:marRight w:val="0"/>
                                  <w:marTop w:val="0"/>
                                  <w:marBottom w:val="0"/>
                                  <w:divBdr>
                                    <w:top w:val="none" w:sz="0" w:space="0" w:color="auto"/>
                                    <w:left w:val="none" w:sz="0" w:space="0" w:color="auto"/>
                                    <w:bottom w:val="none" w:sz="0" w:space="0" w:color="auto"/>
                                    <w:right w:val="none" w:sz="0" w:space="0" w:color="auto"/>
                                  </w:divBdr>
                                  <w:divsChild>
                                    <w:div w:id="2082823911">
                                      <w:marLeft w:val="0"/>
                                      <w:marRight w:val="0"/>
                                      <w:marTop w:val="0"/>
                                      <w:marBottom w:val="0"/>
                                      <w:divBdr>
                                        <w:top w:val="none" w:sz="0" w:space="0" w:color="auto"/>
                                        <w:left w:val="none" w:sz="0" w:space="0" w:color="auto"/>
                                        <w:bottom w:val="none" w:sz="0" w:space="0" w:color="auto"/>
                                        <w:right w:val="none" w:sz="0" w:space="0" w:color="auto"/>
                                      </w:divBdr>
                                      <w:divsChild>
                                        <w:div w:id="685136425">
                                          <w:marLeft w:val="0"/>
                                          <w:marRight w:val="0"/>
                                          <w:marTop w:val="0"/>
                                          <w:marBottom w:val="0"/>
                                          <w:divBdr>
                                            <w:top w:val="none" w:sz="0" w:space="0" w:color="auto"/>
                                            <w:left w:val="none" w:sz="0" w:space="0" w:color="auto"/>
                                            <w:bottom w:val="none" w:sz="0" w:space="0" w:color="auto"/>
                                            <w:right w:val="none" w:sz="0" w:space="0" w:color="auto"/>
                                          </w:divBdr>
                                          <w:divsChild>
                                            <w:div w:id="1619220030">
                                              <w:marLeft w:val="0"/>
                                              <w:marRight w:val="0"/>
                                              <w:marTop w:val="0"/>
                                              <w:marBottom w:val="0"/>
                                              <w:divBdr>
                                                <w:top w:val="none" w:sz="0" w:space="0" w:color="auto"/>
                                                <w:left w:val="none" w:sz="0" w:space="0" w:color="auto"/>
                                                <w:bottom w:val="none" w:sz="0" w:space="0" w:color="auto"/>
                                                <w:right w:val="none" w:sz="0" w:space="0" w:color="auto"/>
                                              </w:divBdr>
                                              <w:divsChild>
                                                <w:div w:id="2088914305">
                                                  <w:marLeft w:val="0"/>
                                                  <w:marRight w:val="0"/>
                                                  <w:marTop w:val="0"/>
                                                  <w:marBottom w:val="0"/>
                                                  <w:divBdr>
                                                    <w:top w:val="none" w:sz="0" w:space="0" w:color="auto"/>
                                                    <w:left w:val="none" w:sz="0" w:space="0" w:color="auto"/>
                                                    <w:bottom w:val="none" w:sz="0" w:space="0" w:color="auto"/>
                                                    <w:right w:val="none" w:sz="0" w:space="0" w:color="auto"/>
                                                  </w:divBdr>
                                                  <w:divsChild>
                                                    <w:div w:id="369763394">
                                                      <w:marLeft w:val="0"/>
                                                      <w:marRight w:val="0"/>
                                                      <w:marTop w:val="0"/>
                                                      <w:marBottom w:val="0"/>
                                                      <w:divBdr>
                                                        <w:top w:val="none" w:sz="0" w:space="0" w:color="auto"/>
                                                        <w:left w:val="none" w:sz="0" w:space="0" w:color="auto"/>
                                                        <w:bottom w:val="none" w:sz="0" w:space="0" w:color="auto"/>
                                                        <w:right w:val="none" w:sz="0" w:space="0" w:color="auto"/>
                                                      </w:divBdr>
                                                      <w:divsChild>
                                                        <w:div w:id="1785466077">
                                                          <w:marLeft w:val="0"/>
                                                          <w:marRight w:val="0"/>
                                                          <w:marTop w:val="100"/>
                                                          <w:marBottom w:val="100"/>
                                                          <w:divBdr>
                                                            <w:top w:val="none" w:sz="0" w:space="0" w:color="auto"/>
                                                            <w:left w:val="none" w:sz="0" w:space="0" w:color="auto"/>
                                                            <w:bottom w:val="none" w:sz="0" w:space="0" w:color="auto"/>
                                                            <w:right w:val="none" w:sz="0" w:space="0" w:color="auto"/>
                                                          </w:divBdr>
                                                          <w:divsChild>
                                                            <w:div w:id="2054499427">
                                                              <w:marLeft w:val="0"/>
                                                              <w:marRight w:val="0"/>
                                                              <w:marTop w:val="0"/>
                                                              <w:marBottom w:val="0"/>
                                                              <w:divBdr>
                                                                <w:top w:val="none" w:sz="0" w:space="0" w:color="auto"/>
                                                                <w:left w:val="none" w:sz="0" w:space="0" w:color="auto"/>
                                                                <w:bottom w:val="none" w:sz="0" w:space="0" w:color="auto"/>
                                                                <w:right w:val="none" w:sz="0" w:space="0" w:color="auto"/>
                                                              </w:divBdr>
                                                              <w:divsChild>
                                                                <w:div w:id="1533305703">
                                                                  <w:marLeft w:val="0"/>
                                                                  <w:marRight w:val="0"/>
                                                                  <w:marTop w:val="0"/>
                                                                  <w:marBottom w:val="0"/>
                                                                  <w:divBdr>
                                                                    <w:top w:val="none" w:sz="0" w:space="0" w:color="auto"/>
                                                                    <w:left w:val="none" w:sz="0" w:space="0" w:color="auto"/>
                                                                    <w:bottom w:val="none" w:sz="0" w:space="0" w:color="auto"/>
                                                                    <w:right w:val="none" w:sz="0" w:space="0" w:color="auto"/>
                                                                  </w:divBdr>
                                                                  <w:divsChild>
                                                                    <w:div w:id="452604223">
                                                                      <w:marLeft w:val="0"/>
                                                                      <w:marRight w:val="0"/>
                                                                      <w:marTop w:val="0"/>
                                                                      <w:marBottom w:val="0"/>
                                                                      <w:divBdr>
                                                                        <w:top w:val="none" w:sz="0" w:space="0" w:color="auto"/>
                                                                        <w:left w:val="none" w:sz="0" w:space="0" w:color="auto"/>
                                                                        <w:bottom w:val="none" w:sz="0" w:space="0" w:color="auto"/>
                                                                        <w:right w:val="none" w:sz="0" w:space="0" w:color="auto"/>
                                                                      </w:divBdr>
                                                                      <w:divsChild>
                                                                        <w:div w:id="325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7395</Words>
  <Characters>42155</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Forest Operation Plan Guidelines for Southern NSW</vt:lpstr>
    </vt:vector>
  </TitlesOfParts>
  <Company/>
  <LinksUpToDate>false</LinksUpToDate>
  <CharactersWithSpaces>49452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Operation Plan Guidelines for Southern NSW</dc:title>
  <dc:creator>DECCW</dc:creator>
  <cp:lastModifiedBy>Adam T</cp:lastModifiedBy>
  <cp:revision>2</cp:revision>
  <cp:lastPrinted>2010-06-16T05:49:00Z</cp:lastPrinted>
  <dcterms:created xsi:type="dcterms:W3CDTF">2018-04-25T05:19:00Z</dcterms:created>
  <dcterms:modified xsi:type="dcterms:W3CDTF">2018-04-25T05:19:00Z</dcterms:modified>
</cp:coreProperties>
</file>