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EEA476" w14:textId="049BE3C7" w:rsidR="00804DE1" w:rsidRDefault="00CF7780" w:rsidP="00CF7780">
      <w:pPr>
        <w:pStyle w:val="Title"/>
        <w:ind w:left="0"/>
        <w:jc w:val="center"/>
      </w:pPr>
      <w:bookmarkStart w:id="0" w:name="_Hlk45794131"/>
      <w:bookmarkEnd w:id="0"/>
      <w:r>
        <w:rPr>
          <w:noProof/>
          <w:lang w:eastAsia="en-AU"/>
        </w:rPr>
        <w:drawing>
          <wp:anchor distT="0" distB="0" distL="114300" distR="114300" simplePos="0" relativeHeight="251659264" behindDoc="1" locked="0" layoutInCell="1" allowOverlap="1" wp14:anchorId="6B7DF041" wp14:editId="038A17F6">
            <wp:simplePos x="0" y="0"/>
            <wp:positionH relativeFrom="page">
              <wp:posOffset>114300</wp:posOffset>
            </wp:positionH>
            <wp:positionV relativeFrom="paragraph">
              <wp:posOffset>-812800</wp:posOffset>
            </wp:positionV>
            <wp:extent cx="3837305" cy="3862070"/>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7305" cy="3862070"/>
                    </a:xfrm>
                    <a:prstGeom prst="rect">
                      <a:avLst/>
                    </a:prstGeom>
                    <a:noFill/>
                  </pic:spPr>
                </pic:pic>
              </a:graphicData>
            </a:graphic>
            <wp14:sizeRelH relativeFrom="page">
              <wp14:pctWidth>0</wp14:pctWidth>
            </wp14:sizeRelH>
            <wp14:sizeRelV relativeFrom="page">
              <wp14:pctHeight>0</wp14:pctHeight>
            </wp14:sizeRelV>
          </wp:anchor>
        </w:drawing>
      </w:r>
      <w:r w:rsidR="00A81B14">
        <w:rPr>
          <w:rFonts w:eastAsia="MS PGothic"/>
          <w:noProof/>
          <w:lang w:val="en-GB" w:eastAsia="en-AU"/>
        </w:rPr>
        <w:t xml:space="preserve">Rangeland Rehabilitation </w:t>
      </w:r>
      <w:r w:rsidR="00824CA6">
        <w:rPr>
          <w:rFonts w:eastAsia="MS PGothic"/>
          <w:noProof/>
          <w:lang w:val="en-GB" w:eastAsia="en-AU"/>
        </w:rPr>
        <w:t>Program</w:t>
      </w:r>
    </w:p>
    <w:p w14:paraId="1B2A07B4" w14:textId="3141933F" w:rsidR="00A81B14" w:rsidRPr="00453C7B" w:rsidRDefault="0064200C" w:rsidP="000D3B96">
      <w:pPr>
        <w:pStyle w:val="Subtitle"/>
        <w:ind w:left="0"/>
        <w:jc w:val="center"/>
        <w:rPr>
          <w:rFonts w:eastAsia="MS PGothic"/>
          <w:noProof/>
          <w:sz w:val="36"/>
          <w:szCs w:val="18"/>
          <w:lang w:val="en-GB" w:eastAsia="en-AU"/>
        </w:rPr>
      </w:pPr>
      <w:r w:rsidRPr="00453C7B">
        <w:rPr>
          <w:rFonts w:eastAsia="MS PGothic"/>
          <w:noProof/>
          <w:sz w:val="36"/>
          <w:szCs w:val="18"/>
          <w:lang w:val="en-GB" w:eastAsia="en-AU"/>
        </w:rPr>
        <w:t>Rehabilitating the Coolibah-</w:t>
      </w:r>
      <w:r w:rsidR="00A81B14" w:rsidRPr="00453C7B">
        <w:rPr>
          <w:rFonts w:eastAsia="MS PGothic"/>
          <w:noProof/>
          <w:sz w:val="36"/>
          <w:szCs w:val="18"/>
          <w:lang w:val="en-GB" w:eastAsia="en-AU"/>
        </w:rPr>
        <w:t>Black</w:t>
      </w:r>
      <w:r w:rsidRPr="00453C7B">
        <w:rPr>
          <w:rFonts w:eastAsia="MS PGothic"/>
          <w:noProof/>
          <w:sz w:val="36"/>
          <w:szCs w:val="18"/>
          <w:lang w:val="en-GB" w:eastAsia="en-AU"/>
        </w:rPr>
        <w:t xml:space="preserve"> </w:t>
      </w:r>
      <w:r w:rsidR="00A81B14" w:rsidRPr="00453C7B">
        <w:rPr>
          <w:rFonts w:eastAsia="MS PGothic"/>
          <w:noProof/>
          <w:sz w:val="36"/>
          <w:szCs w:val="18"/>
          <w:lang w:val="en-GB" w:eastAsia="en-AU"/>
        </w:rPr>
        <w:t xml:space="preserve">Box </w:t>
      </w:r>
      <w:r w:rsidR="000D3B96" w:rsidRPr="00453C7B">
        <w:rPr>
          <w:rFonts w:eastAsia="MS PGothic"/>
          <w:noProof/>
          <w:sz w:val="36"/>
          <w:szCs w:val="18"/>
          <w:lang w:val="en-GB" w:eastAsia="en-AU"/>
        </w:rPr>
        <w:br/>
      </w:r>
      <w:r w:rsidR="00A81B14" w:rsidRPr="00453C7B">
        <w:rPr>
          <w:rFonts w:eastAsia="MS PGothic"/>
          <w:noProof/>
          <w:sz w:val="36"/>
          <w:szCs w:val="18"/>
          <w:lang w:val="en-GB" w:eastAsia="en-AU"/>
        </w:rPr>
        <w:t>Endandered Ecological Comminity</w:t>
      </w:r>
    </w:p>
    <w:p w14:paraId="04281D16" w14:textId="232B2D26" w:rsidR="00804DE1" w:rsidRPr="00453C7B" w:rsidRDefault="005B6017" w:rsidP="000D3B96">
      <w:pPr>
        <w:pStyle w:val="Subtitle"/>
        <w:ind w:left="0"/>
        <w:jc w:val="center"/>
        <w:rPr>
          <w:rFonts w:eastAsia="MS PGothic"/>
          <w:noProof/>
          <w:sz w:val="36"/>
          <w:szCs w:val="18"/>
          <w:lang w:val="en-GB" w:eastAsia="en-AU"/>
        </w:rPr>
      </w:pPr>
      <w:r w:rsidRPr="00453C7B">
        <w:rPr>
          <w:rFonts w:eastAsia="MS PGothic"/>
          <w:noProof/>
          <w:sz w:val="36"/>
          <w:szCs w:val="18"/>
          <w:lang w:val="en-GB" w:eastAsia="en-AU"/>
        </w:rPr>
        <w:t>Guidelines and c</w:t>
      </w:r>
      <w:r w:rsidR="005C270B" w:rsidRPr="00453C7B">
        <w:rPr>
          <w:rFonts w:eastAsia="MS PGothic"/>
          <w:noProof/>
          <w:sz w:val="36"/>
          <w:szCs w:val="18"/>
          <w:lang w:val="en-GB" w:eastAsia="en-AU"/>
        </w:rPr>
        <w:t>onditions</w:t>
      </w:r>
      <w:r w:rsidRPr="00453C7B">
        <w:rPr>
          <w:rFonts w:eastAsia="MS PGothic"/>
          <w:noProof/>
          <w:sz w:val="36"/>
          <w:szCs w:val="18"/>
          <w:lang w:val="en-GB" w:eastAsia="en-AU"/>
        </w:rPr>
        <w:t xml:space="preserve"> for </w:t>
      </w:r>
      <w:r w:rsidR="000D3B96" w:rsidRPr="00453C7B">
        <w:rPr>
          <w:rFonts w:eastAsia="MS PGothic"/>
          <w:noProof/>
          <w:sz w:val="36"/>
          <w:szCs w:val="18"/>
          <w:lang w:val="en-GB" w:eastAsia="en-AU"/>
        </w:rPr>
        <w:br/>
      </w:r>
      <w:r w:rsidR="00A81B14" w:rsidRPr="00453C7B">
        <w:rPr>
          <w:rFonts w:eastAsia="MS PGothic"/>
          <w:noProof/>
          <w:sz w:val="36"/>
          <w:szCs w:val="18"/>
          <w:lang w:val="en-GB" w:eastAsia="en-AU"/>
        </w:rPr>
        <w:t>rangeland rehabilitation</w:t>
      </w:r>
      <w:r w:rsidRPr="00453C7B">
        <w:rPr>
          <w:rFonts w:eastAsia="MS PGothic"/>
          <w:noProof/>
          <w:sz w:val="36"/>
          <w:szCs w:val="18"/>
          <w:lang w:val="en-GB" w:eastAsia="en-AU"/>
        </w:rPr>
        <w:t xml:space="preserve"> projects</w:t>
      </w:r>
    </w:p>
    <w:p w14:paraId="4A6FD775" w14:textId="3FA97660" w:rsidR="00CF7780" w:rsidRDefault="00CF7780" w:rsidP="00CF7780">
      <w:pPr>
        <w:rPr>
          <w:lang w:val="en-GB" w:eastAsia="en-AU"/>
        </w:rPr>
      </w:pPr>
    </w:p>
    <w:p w14:paraId="64A7C4AD" w14:textId="77777777" w:rsidR="00CF7780" w:rsidRDefault="00CF7780" w:rsidP="00CF7780">
      <w:pPr>
        <w:rPr>
          <w:rFonts w:eastAsia="MS PGothic"/>
          <w:b/>
          <w:bCs/>
          <w:noProof/>
          <w:color w:val="002060"/>
          <w:sz w:val="28"/>
          <w:szCs w:val="14"/>
          <w:lang w:val="en-GB" w:eastAsia="en-AU"/>
        </w:rPr>
      </w:pPr>
    </w:p>
    <w:p w14:paraId="5AD9EEEA" w14:textId="77777777" w:rsidR="00CF7780" w:rsidRDefault="00CF7780" w:rsidP="00CF7780">
      <w:pPr>
        <w:rPr>
          <w:rFonts w:eastAsia="MS PGothic"/>
          <w:b/>
          <w:bCs/>
          <w:noProof/>
          <w:color w:val="002060"/>
          <w:sz w:val="28"/>
          <w:szCs w:val="14"/>
          <w:lang w:val="en-GB" w:eastAsia="en-AU"/>
        </w:rPr>
      </w:pPr>
    </w:p>
    <w:p w14:paraId="632F16AB" w14:textId="133106AE" w:rsidR="00CF7780" w:rsidRDefault="00CF7780" w:rsidP="00CF7780">
      <w:pPr>
        <w:rPr>
          <w:rFonts w:eastAsia="MS PGothic"/>
          <w:b/>
          <w:bCs/>
          <w:noProof/>
          <w:color w:val="002060"/>
          <w:sz w:val="28"/>
          <w:szCs w:val="14"/>
          <w:lang w:val="en-GB" w:eastAsia="en-AU"/>
        </w:rPr>
      </w:pPr>
      <w:r w:rsidRPr="00CF7780">
        <w:rPr>
          <w:rFonts w:eastAsia="MS PGothic"/>
          <w:b/>
          <w:bCs/>
          <w:noProof/>
          <w:color w:val="002060"/>
          <w:sz w:val="28"/>
          <w:szCs w:val="14"/>
          <w:lang w:val="en-GB" w:eastAsia="en-AU"/>
        </w:rPr>
        <w:t>In partnership with</w:t>
      </w:r>
    </w:p>
    <w:p w14:paraId="41976C61" w14:textId="77777777" w:rsidR="00CF7780" w:rsidRDefault="00CF7780" w:rsidP="00CF7780">
      <w:pPr>
        <w:rPr>
          <w:b/>
          <w:bCs/>
          <w:noProof/>
          <w:color w:val="002060"/>
          <w:sz w:val="14"/>
          <w:szCs w:val="16"/>
          <w:lang w:val="en-GB" w:eastAsia="en-AU"/>
        </w:rPr>
      </w:pPr>
      <w:r>
        <w:rPr>
          <w:rFonts w:eastAsia="MS PGothic"/>
          <w:b/>
          <w:bCs/>
          <w:noProof/>
          <w:color w:val="002060"/>
          <w:sz w:val="28"/>
          <w:szCs w:val="14"/>
          <w:lang w:val="en-GB" w:eastAsia="en-AU"/>
        </w:rPr>
        <w:drawing>
          <wp:inline distT="0" distB="0" distL="0" distR="0" wp14:anchorId="55B67906" wp14:editId="2396B0E2">
            <wp:extent cx="3217637" cy="1073150"/>
            <wp:effectExtent l="0" t="0" r="190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p-logo-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2589" cy="1088143"/>
                    </a:xfrm>
                    <a:prstGeom prst="rect">
                      <a:avLst/>
                    </a:prstGeom>
                  </pic:spPr>
                </pic:pic>
              </a:graphicData>
            </a:graphic>
          </wp:inline>
        </w:drawing>
      </w:r>
    </w:p>
    <w:p w14:paraId="3567DBBC" w14:textId="3A9A03FA" w:rsidR="00CF7780" w:rsidRDefault="00CF7780" w:rsidP="00CF7780">
      <w:pPr>
        <w:rPr>
          <w:rFonts w:eastAsia="MS PGothic"/>
          <w:b/>
          <w:bCs/>
          <w:noProof/>
          <w:color w:val="002060"/>
          <w:sz w:val="28"/>
          <w:szCs w:val="14"/>
          <w:lang w:val="en-GB" w:eastAsia="en-AU"/>
        </w:rPr>
      </w:pPr>
      <w:r>
        <w:rPr>
          <w:b/>
          <w:bCs/>
          <w:noProof/>
          <w:color w:val="002060"/>
          <w:sz w:val="14"/>
          <w:szCs w:val="16"/>
          <w:lang w:val="en-GB" w:eastAsia="en-AU"/>
        </w:rPr>
        <w:drawing>
          <wp:inline distT="0" distB="0" distL="0" distR="0" wp14:anchorId="3346D6D8" wp14:editId="3ED35DDC">
            <wp:extent cx="2193256" cy="733425"/>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S logo colour 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1540" cy="742883"/>
                    </a:xfrm>
                    <a:prstGeom prst="rect">
                      <a:avLst/>
                    </a:prstGeom>
                  </pic:spPr>
                </pic:pic>
              </a:graphicData>
            </a:graphic>
          </wp:inline>
        </w:drawing>
      </w:r>
    </w:p>
    <w:p w14:paraId="6F2DD224" w14:textId="77777777" w:rsidR="005D7206" w:rsidRDefault="005D7206" w:rsidP="00804DE1"/>
    <w:bookmarkStart w:id="1" w:name="_Toc432749976" w:displacedByCustomXml="next"/>
    <w:sdt>
      <w:sdtPr>
        <w:rPr>
          <w:rFonts w:ascii="Arial" w:eastAsiaTheme="minorHAnsi" w:hAnsi="Arial" w:cstheme="minorBidi"/>
          <w:b w:val="0"/>
          <w:bCs w:val="0"/>
          <w:color w:val="auto"/>
          <w:sz w:val="20"/>
          <w:szCs w:val="22"/>
          <w:lang w:val="en-AU" w:eastAsia="en-US"/>
        </w:rPr>
        <w:id w:val="-1628157540"/>
        <w:docPartObj>
          <w:docPartGallery w:val="Table of Contents"/>
          <w:docPartUnique/>
        </w:docPartObj>
      </w:sdtPr>
      <w:sdtEndPr>
        <w:rPr>
          <w:noProof/>
        </w:rPr>
      </w:sdtEndPr>
      <w:sdtContent>
        <w:p w14:paraId="3881A6B2" w14:textId="77777777" w:rsidR="00E120A3" w:rsidRPr="004F129A" w:rsidRDefault="00E120A3" w:rsidP="00F155FB">
          <w:pPr>
            <w:pStyle w:val="TOCHeading"/>
            <w:tabs>
              <w:tab w:val="center" w:pos="4863"/>
            </w:tabs>
            <w:spacing w:before="720" w:after="240"/>
            <w:rPr>
              <w:rStyle w:val="Heading1Char"/>
              <w:b/>
            </w:rPr>
          </w:pPr>
          <w:r w:rsidRPr="004F129A">
            <w:rPr>
              <w:rStyle w:val="Heading1Char"/>
              <w:b/>
            </w:rPr>
            <w:t>Contents</w:t>
          </w:r>
        </w:p>
        <w:p w14:paraId="5E3652F7" w14:textId="3C4D54D7" w:rsidR="007E624F" w:rsidRDefault="00E120A3">
          <w:pPr>
            <w:pStyle w:val="TOC1"/>
            <w:rPr>
              <w:rFonts w:asciiTheme="minorHAnsi" w:eastAsiaTheme="minorEastAsia" w:hAnsiTheme="minorHAnsi"/>
              <w:noProof/>
              <w:sz w:val="22"/>
              <w:lang w:eastAsia="en-AU"/>
            </w:rPr>
          </w:pPr>
          <w:r w:rsidRPr="00B36A10">
            <w:rPr>
              <w:highlight w:val="yellow"/>
            </w:rPr>
            <w:fldChar w:fldCharType="begin"/>
          </w:r>
          <w:r w:rsidRPr="00B36A10">
            <w:rPr>
              <w:highlight w:val="yellow"/>
            </w:rPr>
            <w:instrText xml:space="preserve"> TOC \o "1-3" \h \z \u </w:instrText>
          </w:r>
          <w:r w:rsidRPr="00B36A10">
            <w:rPr>
              <w:highlight w:val="yellow"/>
            </w:rPr>
            <w:fldChar w:fldCharType="separate"/>
          </w:r>
          <w:hyperlink w:anchor="_Toc45792923" w:history="1">
            <w:r w:rsidR="007E624F" w:rsidRPr="00332944">
              <w:rPr>
                <w:rStyle w:val="Hyperlink"/>
                <w:noProof/>
              </w:rPr>
              <w:t>1. About the program</w:t>
            </w:r>
            <w:r w:rsidR="007E624F">
              <w:rPr>
                <w:noProof/>
                <w:webHidden/>
              </w:rPr>
              <w:tab/>
            </w:r>
            <w:r w:rsidR="007E624F">
              <w:rPr>
                <w:noProof/>
                <w:webHidden/>
              </w:rPr>
              <w:fldChar w:fldCharType="begin"/>
            </w:r>
            <w:r w:rsidR="007E624F">
              <w:rPr>
                <w:noProof/>
                <w:webHidden/>
              </w:rPr>
              <w:instrText xml:space="preserve"> PAGEREF _Toc45792923 \h </w:instrText>
            </w:r>
            <w:r w:rsidR="007E624F">
              <w:rPr>
                <w:noProof/>
                <w:webHidden/>
              </w:rPr>
            </w:r>
            <w:r w:rsidR="007E624F">
              <w:rPr>
                <w:noProof/>
                <w:webHidden/>
              </w:rPr>
              <w:fldChar w:fldCharType="separate"/>
            </w:r>
            <w:r w:rsidR="007E624F">
              <w:rPr>
                <w:noProof/>
                <w:webHidden/>
              </w:rPr>
              <w:t>3</w:t>
            </w:r>
            <w:r w:rsidR="007E624F">
              <w:rPr>
                <w:noProof/>
                <w:webHidden/>
              </w:rPr>
              <w:fldChar w:fldCharType="end"/>
            </w:r>
          </w:hyperlink>
        </w:p>
        <w:p w14:paraId="6519AED6" w14:textId="2618FA8F" w:rsidR="007E624F" w:rsidRDefault="00C90A33">
          <w:pPr>
            <w:pStyle w:val="TOC1"/>
            <w:rPr>
              <w:rFonts w:asciiTheme="minorHAnsi" w:eastAsiaTheme="minorEastAsia" w:hAnsiTheme="minorHAnsi"/>
              <w:noProof/>
              <w:sz w:val="22"/>
              <w:lang w:eastAsia="en-AU"/>
            </w:rPr>
          </w:pPr>
          <w:hyperlink w:anchor="_Toc45792924" w:history="1">
            <w:r w:rsidR="007E624F" w:rsidRPr="00332944">
              <w:rPr>
                <w:rStyle w:val="Hyperlink"/>
                <w:noProof/>
                <w:lang w:val="en-GB"/>
              </w:rPr>
              <w:t>2. What can I apply for?</w:t>
            </w:r>
            <w:r w:rsidR="007E624F">
              <w:rPr>
                <w:noProof/>
                <w:webHidden/>
              </w:rPr>
              <w:tab/>
            </w:r>
            <w:r w:rsidR="007E624F">
              <w:rPr>
                <w:noProof/>
                <w:webHidden/>
              </w:rPr>
              <w:fldChar w:fldCharType="begin"/>
            </w:r>
            <w:r w:rsidR="007E624F">
              <w:rPr>
                <w:noProof/>
                <w:webHidden/>
              </w:rPr>
              <w:instrText xml:space="preserve"> PAGEREF _Toc45792924 \h </w:instrText>
            </w:r>
            <w:r w:rsidR="007E624F">
              <w:rPr>
                <w:noProof/>
                <w:webHidden/>
              </w:rPr>
            </w:r>
            <w:r w:rsidR="007E624F">
              <w:rPr>
                <w:noProof/>
                <w:webHidden/>
              </w:rPr>
              <w:fldChar w:fldCharType="separate"/>
            </w:r>
            <w:r w:rsidR="007E624F">
              <w:rPr>
                <w:noProof/>
                <w:webHidden/>
              </w:rPr>
              <w:t>3</w:t>
            </w:r>
            <w:r w:rsidR="007E624F">
              <w:rPr>
                <w:noProof/>
                <w:webHidden/>
              </w:rPr>
              <w:fldChar w:fldCharType="end"/>
            </w:r>
          </w:hyperlink>
        </w:p>
        <w:p w14:paraId="2555312B" w14:textId="0E6EDF70" w:rsidR="007E624F" w:rsidRDefault="00C90A33">
          <w:pPr>
            <w:pStyle w:val="TOC1"/>
            <w:rPr>
              <w:rFonts w:asciiTheme="minorHAnsi" w:eastAsiaTheme="minorEastAsia" w:hAnsiTheme="minorHAnsi"/>
              <w:noProof/>
              <w:sz w:val="22"/>
              <w:lang w:eastAsia="en-AU"/>
            </w:rPr>
          </w:pPr>
          <w:hyperlink w:anchor="_Toc45792925" w:history="1">
            <w:r w:rsidR="007E624F" w:rsidRPr="00332944">
              <w:rPr>
                <w:rStyle w:val="Hyperlink"/>
                <w:noProof/>
                <w:lang w:val="en-GB"/>
              </w:rPr>
              <w:t>3. Applicant eligibility</w:t>
            </w:r>
            <w:r w:rsidR="007E624F">
              <w:rPr>
                <w:noProof/>
                <w:webHidden/>
              </w:rPr>
              <w:tab/>
            </w:r>
            <w:r w:rsidR="007E624F">
              <w:rPr>
                <w:noProof/>
                <w:webHidden/>
              </w:rPr>
              <w:fldChar w:fldCharType="begin"/>
            </w:r>
            <w:r w:rsidR="007E624F">
              <w:rPr>
                <w:noProof/>
                <w:webHidden/>
              </w:rPr>
              <w:instrText xml:space="preserve"> PAGEREF _Toc45792925 \h </w:instrText>
            </w:r>
            <w:r w:rsidR="007E624F">
              <w:rPr>
                <w:noProof/>
                <w:webHidden/>
              </w:rPr>
            </w:r>
            <w:r w:rsidR="007E624F">
              <w:rPr>
                <w:noProof/>
                <w:webHidden/>
              </w:rPr>
              <w:fldChar w:fldCharType="separate"/>
            </w:r>
            <w:r w:rsidR="007E624F">
              <w:rPr>
                <w:noProof/>
                <w:webHidden/>
              </w:rPr>
              <w:t>5</w:t>
            </w:r>
            <w:r w:rsidR="007E624F">
              <w:rPr>
                <w:noProof/>
                <w:webHidden/>
              </w:rPr>
              <w:fldChar w:fldCharType="end"/>
            </w:r>
          </w:hyperlink>
        </w:p>
        <w:p w14:paraId="504C07E6" w14:textId="55E0809E" w:rsidR="007E624F" w:rsidRDefault="00C90A33">
          <w:pPr>
            <w:pStyle w:val="TOC1"/>
            <w:rPr>
              <w:rFonts w:asciiTheme="minorHAnsi" w:eastAsiaTheme="minorEastAsia" w:hAnsiTheme="minorHAnsi"/>
              <w:noProof/>
              <w:sz w:val="22"/>
              <w:lang w:eastAsia="en-AU"/>
            </w:rPr>
          </w:pPr>
          <w:hyperlink w:anchor="_Toc45792926" w:history="1">
            <w:r w:rsidR="007E624F" w:rsidRPr="00332944">
              <w:rPr>
                <w:rStyle w:val="Hyperlink"/>
                <w:noProof/>
                <w:lang w:val="en-GB"/>
              </w:rPr>
              <w:t>4. Conflict of interest</w:t>
            </w:r>
            <w:r w:rsidR="007E624F">
              <w:rPr>
                <w:noProof/>
                <w:webHidden/>
              </w:rPr>
              <w:tab/>
            </w:r>
            <w:r w:rsidR="007E624F">
              <w:rPr>
                <w:noProof/>
                <w:webHidden/>
              </w:rPr>
              <w:fldChar w:fldCharType="begin"/>
            </w:r>
            <w:r w:rsidR="007E624F">
              <w:rPr>
                <w:noProof/>
                <w:webHidden/>
              </w:rPr>
              <w:instrText xml:space="preserve"> PAGEREF _Toc45792926 \h </w:instrText>
            </w:r>
            <w:r w:rsidR="007E624F">
              <w:rPr>
                <w:noProof/>
                <w:webHidden/>
              </w:rPr>
            </w:r>
            <w:r w:rsidR="007E624F">
              <w:rPr>
                <w:noProof/>
                <w:webHidden/>
              </w:rPr>
              <w:fldChar w:fldCharType="separate"/>
            </w:r>
            <w:r w:rsidR="007E624F">
              <w:rPr>
                <w:noProof/>
                <w:webHidden/>
              </w:rPr>
              <w:t>6</w:t>
            </w:r>
            <w:r w:rsidR="007E624F">
              <w:rPr>
                <w:noProof/>
                <w:webHidden/>
              </w:rPr>
              <w:fldChar w:fldCharType="end"/>
            </w:r>
          </w:hyperlink>
        </w:p>
        <w:p w14:paraId="0FD7F520" w14:textId="5B63EC9C" w:rsidR="007E624F" w:rsidRDefault="00C90A33">
          <w:pPr>
            <w:pStyle w:val="TOC1"/>
            <w:rPr>
              <w:rFonts w:asciiTheme="minorHAnsi" w:eastAsiaTheme="minorEastAsia" w:hAnsiTheme="minorHAnsi"/>
              <w:noProof/>
              <w:sz w:val="22"/>
              <w:lang w:eastAsia="en-AU"/>
            </w:rPr>
          </w:pPr>
          <w:hyperlink w:anchor="_Toc45792927" w:history="1">
            <w:r w:rsidR="007E624F" w:rsidRPr="00332944">
              <w:rPr>
                <w:rStyle w:val="Hyperlink"/>
                <w:noProof/>
              </w:rPr>
              <w:t>5. Conditions of funding</w:t>
            </w:r>
            <w:r w:rsidR="007E624F">
              <w:rPr>
                <w:noProof/>
                <w:webHidden/>
              </w:rPr>
              <w:tab/>
            </w:r>
            <w:r w:rsidR="007E624F">
              <w:rPr>
                <w:noProof/>
                <w:webHidden/>
              </w:rPr>
              <w:fldChar w:fldCharType="begin"/>
            </w:r>
            <w:r w:rsidR="007E624F">
              <w:rPr>
                <w:noProof/>
                <w:webHidden/>
              </w:rPr>
              <w:instrText xml:space="preserve"> PAGEREF _Toc45792927 \h </w:instrText>
            </w:r>
            <w:r w:rsidR="007E624F">
              <w:rPr>
                <w:noProof/>
                <w:webHidden/>
              </w:rPr>
            </w:r>
            <w:r w:rsidR="007E624F">
              <w:rPr>
                <w:noProof/>
                <w:webHidden/>
              </w:rPr>
              <w:fldChar w:fldCharType="separate"/>
            </w:r>
            <w:r w:rsidR="007E624F">
              <w:rPr>
                <w:noProof/>
                <w:webHidden/>
              </w:rPr>
              <w:t>6</w:t>
            </w:r>
            <w:r w:rsidR="007E624F">
              <w:rPr>
                <w:noProof/>
                <w:webHidden/>
              </w:rPr>
              <w:fldChar w:fldCharType="end"/>
            </w:r>
          </w:hyperlink>
        </w:p>
        <w:p w14:paraId="6AE375AF" w14:textId="12E71491" w:rsidR="007E624F" w:rsidRDefault="00C90A33">
          <w:pPr>
            <w:pStyle w:val="TOC1"/>
            <w:rPr>
              <w:rFonts w:asciiTheme="minorHAnsi" w:eastAsiaTheme="minorEastAsia" w:hAnsiTheme="minorHAnsi"/>
              <w:noProof/>
              <w:sz w:val="22"/>
              <w:lang w:eastAsia="en-AU"/>
            </w:rPr>
          </w:pPr>
          <w:hyperlink w:anchor="_Toc45792928" w:history="1">
            <w:r w:rsidR="007E624F" w:rsidRPr="00332944">
              <w:rPr>
                <w:rStyle w:val="Hyperlink"/>
                <w:noProof/>
              </w:rPr>
              <w:t>6. Assessment and notification process</w:t>
            </w:r>
            <w:r w:rsidR="007E624F">
              <w:rPr>
                <w:noProof/>
                <w:webHidden/>
              </w:rPr>
              <w:tab/>
            </w:r>
            <w:r w:rsidR="007E624F">
              <w:rPr>
                <w:noProof/>
                <w:webHidden/>
              </w:rPr>
              <w:fldChar w:fldCharType="begin"/>
            </w:r>
            <w:r w:rsidR="007E624F">
              <w:rPr>
                <w:noProof/>
                <w:webHidden/>
              </w:rPr>
              <w:instrText xml:space="preserve"> PAGEREF _Toc45792928 \h </w:instrText>
            </w:r>
            <w:r w:rsidR="007E624F">
              <w:rPr>
                <w:noProof/>
                <w:webHidden/>
              </w:rPr>
            </w:r>
            <w:r w:rsidR="007E624F">
              <w:rPr>
                <w:noProof/>
                <w:webHidden/>
              </w:rPr>
              <w:fldChar w:fldCharType="separate"/>
            </w:r>
            <w:r w:rsidR="007E624F">
              <w:rPr>
                <w:noProof/>
                <w:webHidden/>
              </w:rPr>
              <w:t>7</w:t>
            </w:r>
            <w:r w:rsidR="007E624F">
              <w:rPr>
                <w:noProof/>
                <w:webHidden/>
              </w:rPr>
              <w:fldChar w:fldCharType="end"/>
            </w:r>
          </w:hyperlink>
        </w:p>
        <w:p w14:paraId="3326A918" w14:textId="17C5CECD" w:rsidR="007E624F" w:rsidRDefault="00C90A33">
          <w:pPr>
            <w:pStyle w:val="TOC1"/>
            <w:rPr>
              <w:rFonts w:asciiTheme="minorHAnsi" w:eastAsiaTheme="minorEastAsia" w:hAnsiTheme="minorHAnsi"/>
              <w:noProof/>
              <w:sz w:val="22"/>
              <w:lang w:eastAsia="en-AU"/>
            </w:rPr>
          </w:pPr>
          <w:hyperlink w:anchor="_Toc45792929" w:history="1">
            <w:r w:rsidR="007E624F" w:rsidRPr="00332944">
              <w:rPr>
                <w:rStyle w:val="Hyperlink"/>
                <w:noProof/>
              </w:rPr>
              <w:t>7. Application feedback</w:t>
            </w:r>
            <w:r w:rsidR="007E624F">
              <w:rPr>
                <w:noProof/>
                <w:webHidden/>
              </w:rPr>
              <w:tab/>
            </w:r>
            <w:r w:rsidR="007E624F">
              <w:rPr>
                <w:noProof/>
                <w:webHidden/>
              </w:rPr>
              <w:fldChar w:fldCharType="begin"/>
            </w:r>
            <w:r w:rsidR="007E624F">
              <w:rPr>
                <w:noProof/>
                <w:webHidden/>
              </w:rPr>
              <w:instrText xml:space="preserve"> PAGEREF _Toc45792929 \h </w:instrText>
            </w:r>
            <w:r w:rsidR="007E624F">
              <w:rPr>
                <w:noProof/>
                <w:webHidden/>
              </w:rPr>
            </w:r>
            <w:r w:rsidR="007E624F">
              <w:rPr>
                <w:noProof/>
                <w:webHidden/>
              </w:rPr>
              <w:fldChar w:fldCharType="separate"/>
            </w:r>
            <w:r w:rsidR="007E624F">
              <w:rPr>
                <w:noProof/>
                <w:webHidden/>
              </w:rPr>
              <w:t>7</w:t>
            </w:r>
            <w:r w:rsidR="007E624F">
              <w:rPr>
                <w:noProof/>
                <w:webHidden/>
              </w:rPr>
              <w:fldChar w:fldCharType="end"/>
            </w:r>
          </w:hyperlink>
        </w:p>
        <w:p w14:paraId="6D31D48F" w14:textId="20080384" w:rsidR="007E624F" w:rsidRDefault="00C90A33">
          <w:pPr>
            <w:pStyle w:val="TOC1"/>
            <w:rPr>
              <w:rFonts w:asciiTheme="minorHAnsi" w:eastAsiaTheme="minorEastAsia" w:hAnsiTheme="minorHAnsi"/>
              <w:noProof/>
              <w:sz w:val="22"/>
              <w:lang w:eastAsia="en-AU"/>
            </w:rPr>
          </w:pPr>
          <w:hyperlink w:anchor="_Toc45792930" w:history="1">
            <w:r w:rsidR="007E624F" w:rsidRPr="00332944">
              <w:rPr>
                <w:rStyle w:val="Hyperlink"/>
                <w:noProof/>
              </w:rPr>
              <w:t>8. How your information is used</w:t>
            </w:r>
            <w:r w:rsidR="007E624F">
              <w:rPr>
                <w:noProof/>
                <w:webHidden/>
              </w:rPr>
              <w:tab/>
            </w:r>
            <w:r w:rsidR="007E624F">
              <w:rPr>
                <w:noProof/>
                <w:webHidden/>
              </w:rPr>
              <w:fldChar w:fldCharType="begin"/>
            </w:r>
            <w:r w:rsidR="007E624F">
              <w:rPr>
                <w:noProof/>
                <w:webHidden/>
              </w:rPr>
              <w:instrText xml:space="preserve"> PAGEREF _Toc45792930 \h </w:instrText>
            </w:r>
            <w:r w:rsidR="007E624F">
              <w:rPr>
                <w:noProof/>
                <w:webHidden/>
              </w:rPr>
            </w:r>
            <w:r w:rsidR="007E624F">
              <w:rPr>
                <w:noProof/>
                <w:webHidden/>
              </w:rPr>
              <w:fldChar w:fldCharType="separate"/>
            </w:r>
            <w:r w:rsidR="007E624F">
              <w:rPr>
                <w:noProof/>
                <w:webHidden/>
              </w:rPr>
              <w:t>8</w:t>
            </w:r>
            <w:r w:rsidR="007E624F">
              <w:rPr>
                <w:noProof/>
                <w:webHidden/>
              </w:rPr>
              <w:fldChar w:fldCharType="end"/>
            </w:r>
          </w:hyperlink>
        </w:p>
        <w:p w14:paraId="2BB45FCC" w14:textId="5E5ACFEC" w:rsidR="007E624F" w:rsidRDefault="00C90A33">
          <w:pPr>
            <w:pStyle w:val="TOC1"/>
            <w:rPr>
              <w:rFonts w:asciiTheme="minorHAnsi" w:eastAsiaTheme="minorEastAsia" w:hAnsiTheme="minorHAnsi"/>
              <w:noProof/>
              <w:sz w:val="22"/>
              <w:lang w:eastAsia="en-AU"/>
            </w:rPr>
          </w:pPr>
          <w:hyperlink w:anchor="_Toc45792931" w:history="1">
            <w:r w:rsidR="007E624F" w:rsidRPr="00332944">
              <w:rPr>
                <w:rStyle w:val="Hyperlink"/>
                <w:noProof/>
                <w:lang w:val="en-GB"/>
              </w:rPr>
              <w:t>9. Aboriginal Cultural Heritage assessment</w:t>
            </w:r>
            <w:r w:rsidR="007E624F">
              <w:rPr>
                <w:noProof/>
                <w:webHidden/>
              </w:rPr>
              <w:tab/>
            </w:r>
            <w:r w:rsidR="007E624F">
              <w:rPr>
                <w:noProof/>
                <w:webHidden/>
              </w:rPr>
              <w:fldChar w:fldCharType="begin"/>
            </w:r>
            <w:r w:rsidR="007E624F">
              <w:rPr>
                <w:noProof/>
                <w:webHidden/>
              </w:rPr>
              <w:instrText xml:space="preserve"> PAGEREF _Toc45792931 \h </w:instrText>
            </w:r>
            <w:r w:rsidR="007E624F">
              <w:rPr>
                <w:noProof/>
                <w:webHidden/>
              </w:rPr>
            </w:r>
            <w:r w:rsidR="007E624F">
              <w:rPr>
                <w:noProof/>
                <w:webHidden/>
              </w:rPr>
              <w:fldChar w:fldCharType="separate"/>
            </w:r>
            <w:r w:rsidR="007E624F">
              <w:rPr>
                <w:noProof/>
                <w:webHidden/>
              </w:rPr>
              <w:t>8</w:t>
            </w:r>
            <w:r w:rsidR="007E624F">
              <w:rPr>
                <w:noProof/>
                <w:webHidden/>
              </w:rPr>
              <w:fldChar w:fldCharType="end"/>
            </w:r>
          </w:hyperlink>
        </w:p>
        <w:p w14:paraId="41CBD3AD" w14:textId="43AFE460" w:rsidR="007E624F" w:rsidRDefault="00C90A33">
          <w:pPr>
            <w:pStyle w:val="TOC1"/>
            <w:rPr>
              <w:rFonts w:asciiTheme="minorHAnsi" w:eastAsiaTheme="minorEastAsia" w:hAnsiTheme="minorHAnsi"/>
              <w:noProof/>
              <w:sz w:val="22"/>
              <w:lang w:eastAsia="en-AU"/>
            </w:rPr>
          </w:pPr>
          <w:hyperlink w:anchor="_Toc45792932" w:history="1">
            <w:r w:rsidR="007E624F" w:rsidRPr="00332944">
              <w:rPr>
                <w:rStyle w:val="Hyperlink"/>
                <w:noProof/>
                <w:lang w:val="en-GB"/>
              </w:rPr>
              <w:t xml:space="preserve">10. </w:t>
            </w:r>
            <w:r w:rsidR="007E624F" w:rsidRPr="00332944">
              <w:rPr>
                <w:rStyle w:val="Hyperlink"/>
                <w:noProof/>
                <w:lang w:val="en-US"/>
              </w:rPr>
              <w:t>Compliance with existing State and Commonwealth Legislation</w:t>
            </w:r>
            <w:r w:rsidR="007E624F">
              <w:rPr>
                <w:noProof/>
                <w:webHidden/>
              </w:rPr>
              <w:tab/>
            </w:r>
            <w:r w:rsidR="007E624F">
              <w:rPr>
                <w:noProof/>
                <w:webHidden/>
              </w:rPr>
              <w:fldChar w:fldCharType="begin"/>
            </w:r>
            <w:r w:rsidR="007E624F">
              <w:rPr>
                <w:noProof/>
                <w:webHidden/>
              </w:rPr>
              <w:instrText xml:space="preserve"> PAGEREF _Toc45792932 \h </w:instrText>
            </w:r>
            <w:r w:rsidR="007E624F">
              <w:rPr>
                <w:noProof/>
                <w:webHidden/>
              </w:rPr>
            </w:r>
            <w:r w:rsidR="007E624F">
              <w:rPr>
                <w:noProof/>
                <w:webHidden/>
              </w:rPr>
              <w:fldChar w:fldCharType="separate"/>
            </w:r>
            <w:r w:rsidR="007E624F">
              <w:rPr>
                <w:noProof/>
                <w:webHidden/>
              </w:rPr>
              <w:t>8</w:t>
            </w:r>
            <w:r w:rsidR="007E624F">
              <w:rPr>
                <w:noProof/>
                <w:webHidden/>
              </w:rPr>
              <w:fldChar w:fldCharType="end"/>
            </w:r>
          </w:hyperlink>
        </w:p>
        <w:p w14:paraId="43846106" w14:textId="3998BE21" w:rsidR="007E624F" w:rsidRDefault="00C90A33" w:rsidP="007E624F">
          <w:pPr>
            <w:pStyle w:val="TOC2"/>
            <w:tabs>
              <w:tab w:val="right" w:leader="dot" w:pos="9736"/>
            </w:tabs>
            <w:ind w:left="0"/>
            <w:rPr>
              <w:rFonts w:asciiTheme="minorHAnsi" w:eastAsiaTheme="minorEastAsia" w:hAnsiTheme="minorHAnsi"/>
              <w:noProof/>
              <w:sz w:val="22"/>
              <w:lang w:eastAsia="en-AU"/>
            </w:rPr>
          </w:pPr>
          <w:hyperlink w:anchor="_Toc45792933" w:history="1">
            <w:r w:rsidR="007E624F" w:rsidRPr="00332944">
              <w:rPr>
                <w:rStyle w:val="Hyperlink"/>
                <w:noProof/>
                <w:lang w:val="en-GB"/>
              </w:rPr>
              <w:t xml:space="preserve">11. </w:t>
            </w:r>
            <w:r w:rsidR="007E624F" w:rsidRPr="00332944">
              <w:rPr>
                <w:rStyle w:val="Hyperlink"/>
                <w:noProof/>
              </w:rPr>
              <w:t>Contact your Local Land Services</w:t>
            </w:r>
            <w:r w:rsidR="007E624F" w:rsidRPr="00332944">
              <w:rPr>
                <w:rStyle w:val="Hyperlink"/>
                <w:noProof/>
                <w:spacing w:val="-7"/>
              </w:rPr>
              <w:t xml:space="preserve"> </w:t>
            </w:r>
            <w:r w:rsidR="007E624F" w:rsidRPr="00332944">
              <w:rPr>
                <w:rStyle w:val="Hyperlink"/>
                <w:noProof/>
              </w:rPr>
              <w:t>office:</w:t>
            </w:r>
            <w:r w:rsidR="007E624F">
              <w:rPr>
                <w:noProof/>
                <w:webHidden/>
              </w:rPr>
              <w:tab/>
            </w:r>
            <w:r w:rsidR="007E624F">
              <w:rPr>
                <w:noProof/>
                <w:webHidden/>
              </w:rPr>
              <w:fldChar w:fldCharType="begin"/>
            </w:r>
            <w:r w:rsidR="007E624F">
              <w:rPr>
                <w:noProof/>
                <w:webHidden/>
              </w:rPr>
              <w:instrText xml:space="preserve"> PAGEREF _Toc45792933 \h </w:instrText>
            </w:r>
            <w:r w:rsidR="007E624F">
              <w:rPr>
                <w:noProof/>
                <w:webHidden/>
              </w:rPr>
            </w:r>
            <w:r w:rsidR="007E624F">
              <w:rPr>
                <w:noProof/>
                <w:webHidden/>
              </w:rPr>
              <w:fldChar w:fldCharType="separate"/>
            </w:r>
            <w:r w:rsidR="007E624F">
              <w:rPr>
                <w:noProof/>
                <w:webHidden/>
              </w:rPr>
              <w:t>9</w:t>
            </w:r>
            <w:r w:rsidR="007E624F">
              <w:rPr>
                <w:noProof/>
                <w:webHidden/>
              </w:rPr>
              <w:fldChar w:fldCharType="end"/>
            </w:r>
          </w:hyperlink>
        </w:p>
        <w:p w14:paraId="488B0077" w14:textId="532D3152" w:rsidR="007E624F" w:rsidRDefault="00C90A33">
          <w:pPr>
            <w:pStyle w:val="TOC1"/>
            <w:rPr>
              <w:rFonts w:asciiTheme="minorHAnsi" w:eastAsiaTheme="minorEastAsia" w:hAnsiTheme="minorHAnsi"/>
              <w:noProof/>
              <w:sz w:val="22"/>
              <w:lang w:eastAsia="en-AU"/>
            </w:rPr>
          </w:pPr>
          <w:hyperlink w:anchor="_Toc45792934" w:history="1">
            <w:r w:rsidR="007E624F" w:rsidRPr="00332944">
              <w:rPr>
                <w:rStyle w:val="Hyperlink"/>
                <w:noProof/>
                <w:lang w:val="en-GB"/>
              </w:rPr>
              <w:t>12. How to submit your application</w:t>
            </w:r>
            <w:r w:rsidR="007E624F">
              <w:rPr>
                <w:noProof/>
                <w:webHidden/>
              </w:rPr>
              <w:tab/>
            </w:r>
            <w:r w:rsidR="007E624F">
              <w:rPr>
                <w:noProof/>
                <w:webHidden/>
              </w:rPr>
              <w:fldChar w:fldCharType="begin"/>
            </w:r>
            <w:r w:rsidR="007E624F">
              <w:rPr>
                <w:noProof/>
                <w:webHidden/>
              </w:rPr>
              <w:instrText xml:space="preserve"> PAGEREF _Toc45792934 \h </w:instrText>
            </w:r>
            <w:r w:rsidR="007E624F">
              <w:rPr>
                <w:noProof/>
                <w:webHidden/>
              </w:rPr>
            </w:r>
            <w:r w:rsidR="007E624F">
              <w:rPr>
                <w:noProof/>
                <w:webHidden/>
              </w:rPr>
              <w:fldChar w:fldCharType="separate"/>
            </w:r>
            <w:r w:rsidR="007E624F">
              <w:rPr>
                <w:noProof/>
                <w:webHidden/>
              </w:rPr>
              <w:t>10</w:t>
            </w:r>
            <w:r w:rsidR="007E624F">
              <w:rPr>
                <w:noProof/>
                <w:webHidden/>
              </w:rPr>
              <w:fldChar w:fldCharType="end"/>
            </w:r>
          </w:hyperlink>
        </w:p>
        <w:p w14:paraId="179DB48B" w14:textId="56D52331" w:rsidR="007E624F" w:rsidRDefault="00C90A33">
          <w:pPr>
            <w:pStyle w:val="TOC1"/>
            <w:rPr>
              <w:rFonts w:asciiTheme="minorHAnsi" w:eastAsiaTheme="minorEastAsia" w:hAnsiTheme="minorHAnsi"/>
              <w:noProof/>
              <w:sz w:val="22"/>
              <w:lang w:eastAsia="en-AU"/>
            </w:rPr>
          </w:pPr>
          <w:hyperlink w:anchor="_Toc45792935" w:history="1">
            <w:r w:rsidR="007E624F" w:rsidRPr="00332944">
              <w:rPr>
                <w:rStyle w:val="Hyperlink"/>
                <w:noProof/>
              </w:rPr>
              <w:t>Appendix A</w:t>
            </w:r>
            <w:r w:rsidR="007E624F">
              <w:rPr>
                <w:noProof/>
                <w:webHidden/>
              </w:rPr>
              <w:tab/>
            </w:r>
            <w:r w:rsidR="007E624F">
              <w:rPr>
                <w:noProof/>
                <w:webHidden/>
              </w:rPr>
              <w:fldChar w:fldCharType="begin"/>
            </w:r>
            <w:r w:rsidR="007E624F">
              <w:rPr>
                <w:noProof/>
                <w:webHidden/>
              </w:rPr>
              <w:instrText xml:space="preserve"> PAGEREF _Toc45792935 \h </w:instrText>
            </w:r>
            <w:r w:rsidR="007E624F">
              <w:rPr>
                <w:noProof/>
                <w:webHidden/>
              </w:rPr>
            </w:r>
            <w:r w:rsidR="007E624F">
              <w:rPr>
                <w:noProof/>
                <w:webHidden/>
              </w:rPr>
              <w:fldChar w:fldCharType="separate"/>
            </w:r>
            <w:r w:rsidR="007E624F">
              <w:rPr>
                <w:noProof/>
                <w:webHidden/>
              </w:rPr>
              <w:t>11</w:t>
            </w:r>
            <w:r w:rsidR="007E624F">
              <w:rPr>
                <w:noProof/>
                <w:webHidden/>
              </w:rPr>
              <w:fldChar w:fldCharType="end"/>
            </w:r>
          </w:hyperlink>
        </w:p>
        <w:p w14:paraId="739F4FED" w14:textId="35216BEE" w:rsidR="00E120A3" w:rsidRDefault="00E120A3">
          <w:r w:rsidRPr="00B36A10">
            <w:rPr>
              <w:b/>
              <w:bCs/>
              <w:noProof/>
              <w:highlight w:val="yellow"/>
            </w:rPr>
            <w:fldChar w:fldCharType="end"/>
          </w:r>
        </w:p>
      </w:sdtContent>
    </w:sdt>
    <w:p w14:paraId="41CA3D5F" w14:textId="5C29B5F0" w:rsidR="00885CBD" w:rsidRDefault="00885CBD" w:rsidP="000D3B96">
      <w:pPr>
        <w:spacing w:after="200" w:line="276" w:lineRule="auto"/>
        <w:jc w:val="center"/>
        <w:rPr>
          <w:rFonts w:eastAsia="MS PGothic" w:cs="Times New Roman"/>
          <w:b/>
          <w:bCs/>
          <w:noProof/>
          <w:color w:val="002664"/>
          <w:sz w:val="28"/>
          <w:szCs w:val="32"/>
          <w:lang w:eastAsia="en-AU"/>
        </w:rPr>
      </w:pPr>
      <w:r>
        <w:br w:type="page"/>
      </w:r>
    </w:p>
    <w:p w14:paraId="06A12C2C" w14:textId="3709BDC2" w:rsidR="005C270B" w:rsidRPr="00A97B46" w:rsidRDefault="001B563C" w:rsidP="001B563C">
      <w:pPr>
        <w:pStyle w:val="Heading1"/>
        <w:rPr>
          <w:lang w:val="en-GB"/>
        </w:rPr>
      </w:pPr>
      <w:bookmarkStart w:id="2" w:name="_Toc45792923"/>
      <w:r>
        <w:lastRenderedPageBreak/>
        <w:t xml:space="preserve">1. </w:t>
      </w:r>
      <w:r w:rsidR="005C270B">
        <w:t>About the program</w:t>
      </w:r>
      <w:bookmarkEnd w:id="2"/>
      <w:bookmarkEnd w:id="1"/>
    </w:p>
    <w:p w14:paraId="4F02677D" w14:textId="4049E915" w:rsidR="0083068A" w:rsidRPr="0083068A" w:rsidRDefault="0083068A" w:rsidP="0083068A">
      <w:pPr>
        <w:rPr>
          <w:rFonts w:eastAsia="MS PGothic" w:cs="Times New Roman"/>
          <w:i/>
          <w:szCs w:val="24"/>
          <w:lang w:val="en-US"/>
        </w:rPr>
      </w:pPr>
      <w:r w:rsidRPr="0083068A">
        <w:rPr>
          <w:rFonts w:eastAsia="MS PGothic" w:cs="Times New Roman"/>
          <w:szCs w:val="24"/>
          <w:lang w:val="en-US"/>
        </w:rPr>
        <w:t xml:space="preserve">Western Local Land Services </w:t>
      </w:r>
      <w:proofErr w:type="spellStart"/>
      <w:r w:rsidRPr="0083068A">
        <w:rPr>
          <w:rFonts w:eastAsia="MS PGothic" w:cs="Times New Roman"/>
          <w:szCs w:val="24"/>
          <w:lang w:val="en-US"/>
        </w:rPr>
        <w:t>utilises</w:t>
      </w:r>
      <w:proofErr w:type="spellEnd"/>
      <w:r w:rsidRPr="0083068A">
        <w:rPr>
          <w:rFonts w:eastAsia="MS PGothic" w:cs="Times New Roman"/>
          <w:szCs w:val="24"/>
          <w:lang w:val="en-US"/>
        </w:rPr>
        <w:t xml:space="preserve"> funds from the Australian Governme</w:t>
      </w:r>
      <w:r>
        <w:rPr>
          <w:rFonts w:eastAsia="MS PGothic" w:cs="Times New Roman"/>
          <w:szCs w:val="24"/>
          <w:lang w:val="en-US"/>
        </w:rPr>
        <w:t>nt’s National Landcare Program – Regional Land Partnerships program</w:t>
      </w:r>
      <w:r w:rsidRPr="0083068A">
        <w:rPr>
          <w:rFonts w:eastAsia="MS PGothic" w:cs="Times New Roman"/>
          <w:szCs w:val="24"/>
          <w:lang w:val="en-US"/>
        </w:rPr>
        <w:t>.</w:t>
      </w:r>
      <w:r>
        <w:rPr>
          <w:rFonts w:eastAsia="MS PGothic" w:cs="Times New Roman"/>
          <w:szCs w:val="24"/>
          <w:lang w:val="en-US"/>
        </w:rPr>
        <w:t xml:space="preserve"> This program</w:t>
      </w:r>
      <w:r w:rsidRPr="0083068A">
        <w:rPr>
          <w:rFonts w:eastAsia="MS PGothic" w:cs="Times New Roman"/>
          <w:szCs w:val="24"/>
          <w:lang w:val="en-US"/>
        </w:rPr>
        <w:t xml:space="preserve"> is part of the Australian Government’s investment to deliver on-ground natural resource management through projects targeting key national environment and sustainable agriculture priorities at the regional level. This project will address Outcome 4: </w:t>
      </w:r>
      <w:r w:rsidRPr="0083068A">
        <w:rPr>
          <w:rFonts w:eastAsia="MS PGothic" w:cs="Times New Roman"/>
          <w:i/>
          <w:szCs w:val="24"/>
          <w:lang w:val="en-US"/>
        </w:rPr>
        <w:t>By 2023, the implementation of priority actions is leading to an improvement in the condition of EPBC Act listed Threatened Ecological Communities.</w:t>
      </w:r>
    </w:p>
    <w:p w14:paraId="2A490366" w14:textId="4667E558" w:rsidR="0083068A" w:rsidRPr="0083068A" w:rsidRDefault="0083068A" w:rsidP="0083068A">
      <w:pPr>
        <w:rPr>
          <w:rFonts w:eastAsia="MS PGothic" w:cs="Times New Roman"/>
          <w:szCs w:val="24"/>
          <w:lang w:val="en-GB"/>
        </w:rPr>
      </w:pPr>
      <w:r w:rsidRPr="0083068A">
        <w:rPr>
          <w:rFonts w:eastAsia="MS PGothic" w:cs="Times New Roman"/>
          <w:szCs w:val="24"/>
          <w:lang w:val="en-US"/>
        </w:rPr>
        <w:t xml:space="preserve">The priority area for investment is the </w:t>
      </w:r>
      <w:bookmarkStart w:id="3" w:name="top"/>
      <w:proofErr w:type="spellStart"/>
      <w:r w:rsidRPr="0083068A">
        <w:rPr>
          <w:rFonts w:eastAsia="MS PGothic" w:cs="Times New Roman"/>
          <w:szCs w:val="24"/>
        </w:rPr>
        <w:t>Coolibah</w:t>
      </w:r>
      <w:proofErr w:type="spellEnd"/>
      <w:r w:rsidRPr="0083068A">
        <w:rPr>
          <w:rFonts w:eastAsia="MS PGothic" w:cs="Times New Roman"/>
          <w:szCs w:val="24"/>
        </w:rPr>
        <w:t>-Black Box Woodlands of the Darling Riverine Plains and the Brigalow Belt South Bioregions</w:t>
      </w:r>
      <w:bookmarkEnd w:id="3"/>
      <w:r w:rsidR="0064200C">
        <w:rPr>
          <w:rFonts w:eastAsia="MS PGothic" w:cs="Times New Roman"/>
          <w:szCs w:val="24"/>
        </w:rPr>
        <w:t>.</w:t>
      </w:r>
      <w:r w:rsidRPr="0083068A">
        <w:rPr>
          <w:rFonts w:eastAsia="MS PGothic" w:cs="Times New Roman"/>
          <w:szCs w:val="24"/>
        </w:rPr>
        <w:t xml:space="preserve"> Investment is to be made into land management practices that improve the values of the </w:t>
      </w:r>
      <w:proofErr w:type="spellStart"/>
      <w:r w:rsidRPr="0083068A">
        <w:rPr>
          <w:rFonts w:eastAsia="MS PGothic" w:cs="Times New Roman"/>
          <w:szCs w:val="24"/>
        </w:rPr>
        <w:t>Coolibah</w:t>
      </w:r>
      <w:proofErr w:type="spellEnd"/>
      <w:r w:rsidRPr="0083068A">
        <w:rPr>
          <w:rFonts w:eastAsia="MS PGothic" w:cs="Times New Roman"/>
          <w:szCs w:val="24"/>
        </w:rPr>
        <w:t>-Black Box Woodland.</w:t>
      </w:r>
      <w:r w:rsidR="00BE25BC" w:rsidRPr="00BE25BC">
        <w:rPr>
          <w:rFonts w:eastAsia="MS PGothic" w:cs="Times New Roman"/>
          <w:szCs w:val="24"/>
          <w:lang w:val="en-GB"/>
        </w:rPr>
        <w:t xml:space="preserve"> </w:t>
      </w:r>
      <w:r w:rsidR="00BE25BC" w:rsidRPr="0083068A">
        <w:rPr>
          <w:rFonts w:eastAsia="MS PGothic" w:cs="Times New Roman"/>
          <w:szCs w:val="24"/>
          <w:lang w:val="en-GB"/>
        </w:rPr>
        <w:t xml:space="preserve">A map of the predicted distribution of this Woodland is shown </w:t>
      </w:r>
      <w:r w:rsidR="005749C0">
        <w:rPr>
          <w:rFonts w:eastAsia="MS PGothic" w:cs="Times New Roman"/>
          <w:szCs w:val="24"/>
          <w:lang w:val="en-GB"/>
        </w:rPr>
        <w:t>in Appendix A</w:t>
      </w:r>
      <w:r w:rsidR="00BE25BC" w:rsidRPr="0083068A">
        <w:rPr>
          <w:rFonts w:eastAsia="MS PGothic" w:cs="Times New Roman"/>
          <w:szCs w:val="24"/>
          <w:lang w:val="en-GB"/>
        </w:rPr>
        <w:t xml:space="preserve">. </w:t>
      </w:r>
      <w:r w:rsidRPr="0083068A">
        <w:rPr>
          <w:rFonts w:eastAsia="MS PGothic" w:cs="Times New Roman"/>
          <w:szCs w:val="24"/>
          <w:lang w:val="en-GB"/>
        </w:rPr>
        <w:t xml:space="preserve"> For more information on this ecological community, visit </w:t>
      </w:r>
      <w:hyperlink r:id="rId11" w:history="1">
        <w:r w:rsidRPr="0083068A">
          <w:rPr>
            <w:rFonts w:eastAsia="MS PGothic" w:cs="Times New Roman"/>
            <w:color w:val="004CCA"/>
            <w:szCs w:val="24"/>
            <w:lang w:val="en-GB"/>
          </w:rPr>
          <w:t>http://www.environment.gov.au/cgi-bin/sprat/public/publicshowcommunity.pl?id=66</w:t>
        </w:r>
      </w:hyperlink>
    </w:p>
    <w:p w14:paraId="4E14237D" w14:textId="2E43869A" w:rsidR="0083068A" w:rsidRPr="0083068A" w:rsidRDefault="0083068A" w:rsidP="0083068A">
      <w:pPr>
        <w:rPr>
          <w:rFonts w:eastAsia="MS PGothic" w:cs="Times New Roman"/>
          <w:szCs w:val="24"/>
          <w:lang w:val="en-US"/>
        </w:rPr>
      </w:pPr>
      <w:r w:rsidRPr="0083068A">
        <w:rPr>
          <w:rFonts w:eastAsia="MS PGothic" w:cs="Times New Roman"/>
          <w:szCs w:val="24"/>
          <w:lang w:val="en-US"/>
        </w:rPr>
        <w:t>Western Local Land Services must demonstrate its ability to deliver against the program’s strategic objectives and targets and funding may only apply to specific activ</w:t>
      </w:r>
      <w:r w:rsidR="0064200C">
        <w:rPr>
          <w:rFonts w:eastAsia="MS PGothic" w:cs="Times New Roman"/>
          <w:szCs w:val="24"/>
          <w:lang w:val="en-US"/>
        </w:rPr>
        <w:t>ities and areas of the Western r</w:t>
      </w:r>
      <w:r w:rsidRPr="0083068A">
        <w:rPr>
          <w:rFonts w:eastAsia="MS PGothic" w:cs="Times New Roman"/>
          <w:szCs w:val="24"/>
          <w:lang w:val="en-US"/>
        </w:rPr>
        <w:t xml:space="preserve">egion. </w:t>
      </w:r>
    </w:p>
    <w:p w14:paraId="75A25E87" w14:textId="6576A8DA" w:rsidR="0083068A" w:rsidRDefault="0083068A" w:rsidP="0083068A">
      <w:pPr>
        <w:rPr>
          <w:rFonts w:eastAsia="MS PGothic" w:cs="Times New Roman"/>
          <w:szCs w:val="24"/>
          <w:lang w:val="en-US" w:eastAsia="en-AU"/>
        </w:rPr>
      </w:pPr>
      <w:r w:rsidRPr="0083068A">
        <w:rPr>
          <w:rFonts w:eastAsia="MS PGothic" w:cs="Times New Roman"/>
          <w:szCs w:val="24"/>
          <w:lang w:val="en-US" w:eastAsia="en-AU"/>
        </w:rPr>
        <w:t>For more information on</w:t>
      </w:r>
      <w:r>
        <w:rPr>
          <w:rFonts w:eastAsia="MS PGothic" w:cs="Times New Roman"/>
          <w:szCs w:val="24"/>
          <w:lang w:val="en-US" w:eastAsia="en-AU"/>
        </w:rPr>
        <w:t xml:space="preserve"> the National Landcare Program</w:t>
      </w:r>
      <w:r w:rsidRPr="0083068A">
        <w:rPr>
          <w:rFonts w:eastAsia="MS PGothic" w:cs="Times New Roman"/>
          <w:szCs w:val="24"/>
          <w:lang w:val="en-US" w:eastAsia="en-AU"/>
        </w:rPr>
        <w:t xml:space="preserve"> visit </w:t>
      </w:r>
      <w:hyperlink r:id="rId12" w:history="1">
        <w:r w:rsidRPr="0083068A">
          <w:rPr>
            <w:rFonts w:eastAsia="MS PGothic" w:cs="Times New Roman"/>
            <w:color w:val="004CCA"/>
            <w:szCs w:val="24"/>
            <w:lang w:val="en-US" w:eastAsia="en-AU"/>
          </w:rPr>
          <w:t>www.nrm.gov.au</w:t>
        </w:r>
      </w:hyperlink>
      <w:r w:rsidRPr="0083068A">
        <w:rPr>
          <w:rFonts w:eastAsia="MS PGothic" w:cs="Times New Roman"/>
          <w:color w:val="004CCA"/>
          <w:szCs w:val="24"/>
          <w:lang w:val="en-US" w:eastAsia="en-AU"/>
        </w:rPr>
        <w:t>.</w:t>
      </w:r>
      <w:r w:rsidRPr="0083068A">
        <w:rPr>
          <w:rFonts w:eastAsia="MS PGothic" w:cs="Times New Roman"/>
          <w:szCs w:val="24"/>
          <w:lang w:val="en-US" w:eastAsia="en-AU"/>
        </w:rPr>
        <w:t xml:space="preserve"> </w:t>
      </w:r>
    </w:p>
    <w:p w14:paraId="143896EE" w14:textId="35B0C354" w:rsidR="00264E1B" w:rsidRDefault="00264E1B" w:rsidP="0083068A">
      <w:pPr>
        <w:rPr>
          <w:rFonts w:eastAsia="MS PGothic" w:cs="Times New Roman"/>
          <w:szCs w:val="24"/>
          <w:lang w:val="en-US" w:eastAsia="en-AU"/>
        </w:rPr>
      </w:pPr>
      <w:r>
        <w:rPr>
          <w:rFonts w:eastAsia="MS PGothic" w:cs="Times New Roman"/>
          <w:szCs w:val="24"/>
          <w:lang w:val="en-US" w:eastAsia="en-AU"/>
        </w:rPr>
        <w:t>In partnership with:</w:t>
      </w:r>
    </w:p>
    <w:p w14:paraId="6BF3B974" w14:textId="5CB683ED" w:rsidR="00264E1B" w:rsidRPr="0083068A" w:rsidRDefault="00264E1B" w:rsidP="0083068A">
      <w:pPr>
        <w:rPr>
          <w:rFonts w:eastAsia="MS PGothic" w:cs="Times New Roman"/>
          <w:szCs w:val="24"/>
          <w:lang w:val="en-US"/>
        </w:rPr>
      </w:pPr>
      <w:r>
        <w:rPr>
          <w:rFonts w:ascii="Frutiger LT Std 45 Light" w:hAnsi="Frutiger LT Std 45 Light" w:cs="Arial"/>
          <w:noProof/>
          <w:sz w:val="24"/>
          <w:lang w:eastAsia="en-AU"/>
        </w:rPr>
        <w:drawing>
          <wp:inline distT="0" distB="0" distL="0" distR="0" wp14:anchorId="60EFFA1B" wp14:editId="21473D89">
            <wp:extent cx="3032760" cy="699175"/>
            <wp:effectExtent l="0" t="0" r="0" b="5715"/>
            <wp:docPr id="5" name="Picture 5" descr="C:\Users\azevedj\Desktop\NLP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evedj\Desktop\NLP_logo_colou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099" cy="710089"/>
                    </a:xfrm>
                    <a:prstGeom prst="rect">
                      <a:avLst/>
                    </a:prstGeom>
                    <a:noFill/>
                    <a:ln>
                      <a:noFill/>
                    </a:ln>
                  </pic:spPr>
                </pic:pic>
              </a:graphicData>
            </a:graphic>
          </wp:inline>
        </w:drawing>
      </w:r>
    </w:p>
    <w:p w14:paraId="04972816" w14:textId="65444C84" w:rsidR="00BE25BC" w:rsidRDefault="00E614DB" w:rsidP="00BE25BC">
      <w:pPr>
        <w:pStyle w:val="Heading1"/>
        <w:rPr>
          <w:lang w:val="en-GB"/>
        </w:rPr>
      </w:pPr>
      <w:bookmarkStart w:id="4" w:name="_Toc45792924"/>
      <w:bookmarkStart w:id="5" w:name="_Toc432749978"/>
      <w:r>
        <w:rPr>
          <w:lang w:val="en-GB"/>
        </w:rPr>
        <w:t>2</w:t>
      </w:r>
      <w:r w:rsidRPr="00024AFA">
        <w:rPr>
          <w:lang w:val="en-GB"/>
        </w:rPr>
        <w:t xml:space="preserve">. </w:t>
      </w:r>
      <w:r>
        <w:rPr>
          <w:lang w:val="en-GB"/>
        </w:rPr>
        <w:t>What can I apply for?</w:t>
      </w:r>
      <w:bookmarkEnd w:id="4"/>
    </w:p>
    <w:p w14:paraId="39D09D93" w14:textId="50947F54" w:rsidR="0083068A" w:rsidRPr="0083068A" w:rsidRDefault="00DE0CED" w:rsidP="0083068A">
      <w:pPr>
        <w:rPr>
          <w:lang w:val="en-US"/>
        </w:rPr>
      </w:pPr>
      <w:r>
        <w:rPr>
          <w:b/>
          <w:bCs/>
          <w:color w:val="002060"/>
          <w:sz w:val="28"/>
          <w:szCs w:val="28"/>
          <w:lang w:val="en-US"/>
        </w:rPr>
        <w:br/>
      </w:r>
      <w:r w:rsidR="0083068A" w:rsidRPr="0083068A">
        <w:rPr>
          <w:lang w:val="en-US"/>
        </w:rPr>
        <w:t>The following types of rehabilitation projects are eligible for funding through this program:</w:t>
      </w:r>
    </w:p>
    <w:p w14:paraId="1339DF74" w14:textId="5E6A7FA9" w:rsidR="0083068A" w:rsidRPr="0083068A" w:rsidRDefault="0083068A" w:rsidP="0083068A">
      <w:pPr>
        <w:rPr>
          <w:lang w:val="en-US"/>
        </w:rPr>
      </w:pPr>
      <w:bookmarkStart w:id="6" w:name="_Toc401910696"/>
      <w:bookmarkStart w:id="7" w:name="_Toc422919684"/>
      <w:bookmarkStart w:id="8" w:name="_Toc423101524"/>
      <w:proofErr w:type="spellStart"/>
      <w:r w:rsidRPr="0083068A">
        <w:rPr>
          <w:b/>
          <w:bCs/>
          <w:lang w:val="en-US"/>
        </w:rPr>
        <w:t>Waterponding</w:t>
      </w:r>
      <w:proofErr w:type="spellEnd"/>
      <w:r w:rsidRPr="0083068A">
        <w:rPr>
          <w:b/>
          <w:bCs/>
          <w:lang w:val="en-US"/>
        </w:rPr>
        <w:t>:</w:t>
      </w:r>
      <w:bookmarkEnd w:id="6"/>
      <w:bookmarkEnd w:id="7"/>
      <w:bookmarkEnd w:id="8"/>
      <w:r w:rsidRPr="0083068A">
        <w:rPr>
          <w:lang w:val="en-US"/>
        </w:rPr>
        <w:t xml:space="preserve">  </w:t>
      </w:r>
      <w:proofErr w:type="spellStart"/>
      <w:r w:rsidRPr="0083068A">
        <w:rPr>
          <w:lang w:val="en-US"/>
        </w:rPr>
        <w:t>Waterponds</w:t>
      </w:r>
      <w:proofErr w:type="spellEnd"/>
      <w:r w:rsidRPr="0083068A">
        <w:rPr>
          <w:lang w:val="en-US"/>
        </w:rPr>
        <w:t xml:space="preserve"> vary in shape from complete circles to horseshoes. They are used to reclaim claypan and scalded areas by</w:t>
      </w:r>
      <w:r w:rsidR="009C4CFD">
        <w:rPr>
          <w:lang w:val="en-US"/>
        </w:rPr>
        <w:t xml:space="preserve"> holding the water on the site.</w:t>
      </w:r>
      <w:r w:rsidRPr="0083068A">
        <w:rPr>
          <w:lang w:val="en-US"/>
        </w:rPr>
        <w:t xml:space="preserve"> The water sitting within the pond causes the clays to swell and crack and start the recovery process.  </w:t>
      </w:r>
      <w:bookmarkStart w:id="9" w:name="_Toc401910697"/>
      <w:bookmarkStart w:id="10" w:name="_Toc422919685"/>
      <w:bookmarkStart w:id="11" w:name="_Toc423101525"/>
    </w:p>
    <w:p w14:paraId="2E3E30D2" w14:textId="26D1AAA6" w:rsidR="0083068A" w:rsidRPr="0083068A" w:rsidRDefault="0083068A" w:rsidP="0083068A">
      <w:pPr>
        <w:rPr>
          <w:lang w:val="en-US"/>
        </w:rPr>
      </w:pPr>
      <w:proofErr w:type="spellStart"/>
      <w:r w:rsidRPr="0083068A">
        <w:rPr>
          <w:b/>
          <w:bCs/>
          <w:lang w:val="en-US"/>
        </w:rPr>
        <w:t>Waterspreading</w:t>
      </w:r>
      <w:proofErr w:type="spellEnd"/>
      <w:r w:rsidRPr="0083068A">
        <w:rPr>
          <w:b/>
          <w:bCs/>
          <w:lang w:val="en-US"/>
        </w:rPr>
        <w:t>:</w:t>
      </w:r>
      <w:bookmarkEnd w:id="9"/>
      <w:bookmarkEnd w:id="10"/>
      <w:bookmarkEnd w:id="11"/>
      <w:r w:rsidRPr="0083068A">
        <w:rPr>
          <w:b/>
          <w:bCs/>
          <w:lang w:val="en-US"/>
        </w:rPr>
        <w:t xml:space="preserve"> </w:t>
      </w:r>
      <w:r w:rsidRPr="0083068A">
        <w:rPr>
          <w:lang w:val="en-US"/>
        </w:rPr>
        <w:t xml:space="preserve"> </w:t>
      </w:r>
      <w:proofErr w:type="spellStart"/>
      <w:r w:rsidRPr="0083068A">
        <w:rPr>
          <w:lang w:val="en-US"/>
        </w:rPr>
        <w:t>Waterspreading</w:t>
      </w:r>
      <w:proofErr w:type="spellEnd"/>
      <w:r w:rsidRPr="0083068A">
        <w:rPr>
          <w:lang w:val="en-US"/>
        </w:rPr>
        <w:t xml:space="preserve"> banks are used on low slope country </w:t>
      </w:r>
      <w:r w:rsidR="009C4CFD">
        <w:rPr>
          <w:lang w:val="en-US"/>
        </w:rPr>
        <w:t xml:space="preserve">to spread and disperse runoff. </w:t>
      </w:r>
      <w:r w:rsidRPr="0083068A">
        <w:rPr>
          <w:lang w:val="en-US"/>
        </w:rPr>
        <w:t xml:space="preserve">This reduces the energy of concentrated flows, </w:t>
      </w:r>
      <w:proofErr w:type="spellStart"/>
      <w:r w:rsidRPr="0083068A">
        <w:rPr>
          <w:lang w:val="en-US"/>
        </w:rPr>
        <w:t>minimising</w:t>
      </w:r>
      <w:proofErr w:type="spellEnd"/>
      <w:r w:rsidRPr="0083068A">
        <w:rPr>
          <w:lang w:val="en-US"/>
        </w:rPr>
        <w:t xml:space="preserve"> soil erosion and improving water infiltration.</w:t>
      </w:r>
    </w:p>
    <w:p w14:paraId="22E3AD4D" w14:textId="0725C7EE" w:rsidR="0083068A" w:rsidRPr="0083068A" w:rsidRDefault="0083068A" w:rsidP="0083068A">
      <w:pPr>
        <w:rPr>
          <w:lang w:val="en-US"/>
        </w:rPr>
      </w:pPr>
      <w:bookmarkStart w:id="12" w:name="_Toc401910698"/>
      <w:bookmarkStart w:id="13" w:name="_Toc422919686"/>
      <w:bookmarkStart w:id="14" w:name="_Toc423101526"/>
      <w:r w:rsidRPr="0083068A">
        <w:rPr>
          <w:b/>
          <w:bCs/>
          <w:lang w:val="en-US"/>
        </w:rPr>
        <w:t xml:space="preserve">Contour </w:t>
      </w:r>
      <w:r w:rsidR="009C4CFD">
        <w:rPr>
          <w:b/>
          <w:bCs/>
          <w:lang w:val="en-US"/>
        </w:rPr>
        <w:t>f</w:t>
      </w:r>
      <w:r w:rsidRPr="0083068A">
        <w:rPr>
          <w:b/>
          <w:bCs/>
          <w:lang w:val="en-US"/>
        </w:rPr>
        <w:t>urrowing:</w:t>
      </w:r>
      <w:bookmarkEnd w:id="12"/>
      <w:bookmarkEnd w:id="13"/>
      <w:bookmarkEnd w:id="14"/>
      <w:r w:rsidRPr="0083068A">
        <w:rPr>
          <w:lang w:val="en-US"/>
        </w:rPr>
        <w:t xml:space="preserve">  Contour furrows are long-term stable earthworks that are used on degraded ridge country (of less than </w:t>
      </w:r>
      <w:r w:rsidR="00DE0CED">
        <w:rPr>
          <w:lang w:val="en-US"/>
        </w:rPr>
        <w:t>five per cent</w:t>
      </w:r>
      <w:r w:rsidRPr="0083068A">
        <w:rPr>
          <w:lang w:val="en-US"/>
        </w:rPr>
        <w:t xml:space="preserve"> slope) to capture m</w:t>
      </w:r>
      <w:r w:rsidR="009C4CFD">
        <w:rPr>
          <w:lang w:val="en-US"/>
        </w:rPr>
        <w:t>oisture, seed, litter and soil.</w:t>
      </w:r>
      <w:r w:rsidRPr="0083068A">
        <w:rPr>
          <w:lang w:val="en-US"/>
        </w:rPr>
        <w:t xml:space="preserve"> This creates a niche for the establishment and growth of vegetation along the furrow.</w:t>
      </w:r>
    </w:p>
    <w:p w14:paraId="137C219E" w14:textId="5608216F" w:rsidR="0083068A" w:rsidRDefault="0083068A" w:rsidP="0083068A">
      <w:pPr>
        <w:rPr>
          <w:lang w:val="en-US"/>
        </w:rPr>
      </w:pPr>
      <w:bookmarkStart w:id="15" w:name="_Toc401910699"/>
      <w:bookmarkStart w:id="16" w:name="_Toc422919687"/>
      <w:bookmarkStart w:id="17" w:name="_Toc423101527"/>
      <w:r w:rsidRPr="0083068A">
        <w:rPr>
          <w:b/>
          <w:bCs/>
          <w:lang w:val="en-US"/>
        </w:rPr>
        <w:t>Erosion control along linear infrastructure:</w:t>
      </w:r>
      <w:bookmarkEnd w:id="15"/>
      <w:bookmarkEnd w:id="16"/>
      <w:bookmarkEnd w:id="17"/>
      <w:r w:rsidRPr="0083068A">
        <w:rPr>
          <w:lang w:val="en-US"/>
        </w:rPr>
        <w:t xml:space="preserve">  Erosion along linear infrastructure, such as tracks and </w:t>
      </w:r>
      <w:proofErr w:type="spellStart"/>
      <w:r w:rsidRPr="0083068A">
        <w:rPr>
          <w:lang w:val="en-US"/>
        </w:rPr>
        <w:t>fencelines</w:t>
      </w:r>
      <w:proofErr w:type="spellEnd"/>
      <w:r w:rsidR="009C4CFD">
        <w:rPr>
          <w:lang w:val="en-US"/>
        </w:rPr>
        <w:t xml:space="preserve">, is a major cause of erosion. </w:t>
      </w:r>
      <w:r w:rsidRPr="0083068A">
        <w:rPr>
          <w:lang w:val="en-US"/>
        </w:rPr>
        <w:t>Erosion control structures prevent this type of erosion by reinstating the direction of natural waterflows.</w:t>
      </w:r>
    </w:p>
    <w:p w14:paraId="11C9EE09" w14:textId="6DDBA39C" w:rsidR="00193E72" w:rsidRPr="0083068A" w:rsidRDefault="00193E72" w:rsidP="00193E72">
      <w:pPr>
        <w:rPr>
          <w:lang w:val="en-US"/>
        </w:rPr>
      </w:pPr>
      <w:r>
        <w:rPr>
          <w:b/>
          <w:bCs/>
          <w:lang w:val="en-US"/>
        </w:rPr>
        <w:t>Rehabilitation of ground tank</w:t>
      </w:r>
      <w:r w:rsidRPr="0083068A">
        <w:rPr>
          <w:b/>
          <w:bCs/>
          <w:lang w:val="en-US"/>
        </w:rPr>
        <w:t xml:space="preserve"> diversion banks:</w:t>
      </w:r>
      <w:r w:rsidRPr="0083068A">
        <w:rPr>
          <w:lang w:val="en-US"/>
        </w:rPr>
        <w:t xml:space="preserve"> The construction of</w:t>
      </w:r>
      <w:r>
        <w:rPr>
          <w:lang w:val="en-US"/>
        </w:rPr>
        <w:t xml:space="preserve"> new</w:t>
      </w:r>
      <w:r w:rsidRPr="0083068A">
        <w:rPr>
          <w:lang w:val="en-US"/>
        </w:rPr>
        <w:t xml:space="preserve"> ground tanks and diversion banks into g</w:t>
      </w:r>
      <w:r w:rsidR="009C4CFD">
        <w:rPr>
          <w:lang w:val="en-US"/>
        </w:rPr>
        <w:t>round tanks will not be funded.</w:t>
      </w:r>
      <w:r w:rsidRPr="0083068A">
        <w:rPr>
          <w:lang w:val="en-US"/>
        </w:rPr>
        <w:t xml:space="preserve"> However, the rehabilitation of eroded, poorly constructed diversion banks can be </w:t>
      </w:r>
      <w:r w:rsidR="00DE0CED" w:rsidRPr="0083068A">
        <w:rPr>
          <w:lang w:val="en-US"/>
        </w:rPr>
        <w:t>funded,</w:t>
      </w:r>
      <w:r w:rsidRPr="0083068A">
        <w:rPr>
          <w:lang w:val="en-US"/>
        </w:rPr>
        <w:t xml:space="preserve"> and the construction of new diversion banks can be funded if the work is in line with best practice for erosion control.</w:t>
      </w:r>
    </w:p>
    <w:p w14:paraId="1C22582F" w14:textId="6160720D" w:rsidR="0083068A" w:rsidRPr="0083068A" w:rsidRDefault="0083068A" w:rsidP="0083068A">
      <w:pPr>
        <w:rPr>
          <w:lang w:val="en-US"/>
        </w:rPr>
      </w:pPr>
      <w:bookmarkStart w:id="18" w:name="_Toc423101528"/>
      <w:bookmarkStart w:id="19" w:name="_Toc422919688"/>
      <w:bookmarkStart w:id="20" w:name="_Toc422990095"/>
      <w:r w:rsidRPr="0083068A">
        <w:rPr>
          <w:b/>
          <w:bCs/>
          <w:lang w:val="en-US"/>
        </w:rPr>
        <w:t>Other works:</w:t>
      </w:r>
      <w:bookmarkEnd w:id="18"/>
      <w:r w:rsidRPr="0083068A">
        <w:rPr>
          <w:b/>
          <w:bCs/>
          <w:lang w:val="en-US"/>
        </w:rPr>
        <w:t xml:space="preserve">  </w:t>
      </w:r>
      <w:r w:rsidRPr="0083068A">
        <w:rPr>
          <w:lang w:val="en-US"/>
        </w:rPr>
        <w:t xml:space="preserve">In some </w:t>
      </w:r>
      <w:r w:rsidR="00DE0CED" w:rsidRPr="0083068A">
        <w:rPr>
          <w:lang w:val="en-US"/>
        </w:rPr>
        <w:t>situations,</w:t>
      </w:r>
      <w:r w:rsidRPr="0083068A">
        <w:rPr>
          <w:lang w:val="en-US"/>
        </w:rPr>
        <w:t xml:space="preserve"> the on-ground works need to be designed and laid out according t</w:t>
      </w:r>
      <w:r w:rsidR="009C4CFD">
        <w:rPr>
          <w:lang w:val="en-US"/>
        </w:rPr>
        <w:t>o the unique erosion situation.</w:t>
      </w:r>
      <w:r w:rsidRPr="0083068A">
        <w:rPr>
          <w:lang w:val="en-US"/>
        </w:rPr>
        <w:t xml:space="preserve"> This may be a combination of the above techniques, a modification of an existing technique or any other established technique used for soil erosion control (see “Design and Construction of Earthworks” below for a list of other established techniques not listed above).</w:t>
      </w:r>
      <w:bookmarkEnd w:id="19"/>
      <w:bookmarkEnd w:id="20"/>
    </w:p>
    <w:p w14:paraId="6C9DB5E0" w14:textId="21BFB9A8" w:rsidR="0083068A" w:rsidRPr="0083068A" w:rsidRDefault="009C4CFD" w:rsidP="0083068A">
      <w:pPr>
        <w:rPr>
          <w:lang w:val="en-US"/>
        </w:rPr>
      </w:pPr>
      <w:r>
        <w:rPr>
          <w:b/>
          <w:bCs/>
          <w:lang w:val="en-US"/>
        </w:rPr>
        <w:lastRenderedPageBreak/>
        <w:t>Native plant establishment:</w:t>
      </w:r>
      <w:r w:rsidR="0083068A" w:rsidRPr="0083068A">
        <w:rPr>
          <w:b/>
          <w:bCs/>
          <w:lang w:val="en-US"/>
        </w:rPr>
        <w:t xml:space="preserve"> </w:t>
      </w:r>
      <w:r w:rsidR="0083068A" w:rsidRPr="0083068A">
        <w:rPr>
          <w:lang w:val="en-US"/>
        </w:rPr>
        <w:t>The costs associated with the introduction of native grasses, forbs, bushes and tree species is eligible and can be included in the project budget. If the proposal involves establishing native plants, a thorough risk assessment needs to be completed, outlining strategies that will ensure a high probability of successful establishment of plants.</w:t>
      </w:r>
    </w:p>
    <w:p w14:paraId="752FAFF0" w14:textId="77777777" w:rsidR="0083068A" w:rsidRPr="0083068A" w:rsidRDefault="0083068A" w:rsidP="0083068A">
      <w:pPr>
        <w:rPr>
          <w:b/>
          <w:bCs/>
          <w:lang w:val="en-US"/>
        </w:rPr>
      </w:pPr>
      <w:r w:rsidRPr="0083068A">
        <w:rPr>
          <w:b/>
          <w:bCs/>
          <w:lang w:val="en-US"/>
        </w:rPr>
        <w:t>Design and construction of earthworks</w:t>
      </w:r>
    </w:p>
    <w:p w14:paraId="417D79FB" w14:textId="7D376718" w:rsidR="0083068A" w:rsidRPr="0083068A" w:rsidRDefault="009C4CFD" w:rsidP="0083068A">
      <w:pPr>
        <w:rPr>
          <w:lang w:val="en-US"/>
        </w:rPr>
      </w:pPr>
      <w:r>
        <w:rPr>
          <w:lang w:val="en-US"/>
        </w:rPr>
        <w:t>The design, lay</w:t>
      </w:r>
      <w:r w:rsidR="0083068A" w:rsidRPr="0083068A">
        <w:rPr>
          <w:lang w:val="en-US"/>
        </w:rPr>
        <w:t>out and construction of all earthworks must be approved by the</w:t>
      </w:r>
      <w:r>
        <w:rPr>
          <w:lang w:val="en-US"/>
        </w:rPr>
        <w:t xml:space="preserve"> Western</w:t>
      </w:r>
      <w:r w:rsidR="0083068A" w:rsidRPr="0083068A">
        <w:rPr>
          <w:lang w:val="en-US"/>
        </w:rPr>
        <w:t xml:space="preserve"> Local Land Services Rangeland Rehabilitation Officer.</w:t>
      </w:r>
      <w:r w:rsidR="00DE0CED">
        <w:rPr>
          <w:lang w:val="en-US"/>
        </w:rPr>
        <w:t xml:space="preserve"> </w:t>
      </w:r>
      <w:r w:rsidR="0083068A" w:rsidRPr="0083068A">
        <w:rPr>
          <w:lang w:val="en-US"/>
        </w:rPr>
        <w:t>Furthermore, the minimum</w:t>
      </w:r>
      <w:r>
        <w:rPr>
          <w:lang w:val="en-US"/>
        </w:rPr>
        <w:t xml:space="preserve"> standards for bank design, lay</w:t>
      </w:r>
      <w:r w:rsidR="0083068A" w:rsidRPr="0083068A">
        <w:rPr>
          <w:lang w:val="en-US"/>
        </w:rPr>
        <w:t>out and construction must be adhered to and are set out in:</w:t>
      </w:r>
    </w:p>
    <w:p w14:paraId="05BD6C54" w14:textId="77777777" w:rsidR="0083068A" w:rsidRPr="0083068A" w:rsidRDefault="0083068A" w:rsidP="00923D35">
      <w:pPr>
        <w:numPr>
          <w:ilvl w:val="0"/>
          <w:numId w:val="18"/>
        </w:numPr>
        <w:ind w:left="284" w:hanging="284"/>
        <w:rPr>
          <w:lang w:val="en-US"/>
        </w:rPr>
      </w:pPr>
      <w:r w:rsidRPr="0083068A">
        <w:rPr>
          <w:lang w:val="en-US"/>
        </w:rPr>
        <w:t xml:space="preserve">Earthmovers Training Course, Unit 20 Special Earthworks 1991. (for </w:t>
      </w:r>
      <w:proofErr w:type="spellStart"/>
      <w:r w:rsidRPr="0083068A">
        <w:rPr>
          <w:lang w:val="en-US"/>
        </w:rPr>
        <w:t>waterponding</w:t>
      </w:r>
      <w:proofErr w:type="spellEnd"/>
      <w:r w:rsidRPr="0083068A">
        <w:rPr>
          <w:lang w:val="en-US"/>
        </w:rPr>
        <w:t>)</w:t>
      </w:r>
    </w:p>
    <w:p w14:paraId="4EF17355" w14:textId="77777777" w:rsidR="0083068A" w:rsidRPr="0083068A" w:rsidRDefault="0083068A" w:rsidP="00923D35">
      <w:pPr>
        <w:numPr>
          <w:ilvl w:val="0"/>
          <w:numId w:val="18"/>
        </w:numPr>
        <w:ind w:left="284" w:hanging="284"/>
        <w:rPr>
          <w:lang w:val="en-US"/>
        </w:rPr>
      </w:pPr>
      <w:r w:rsidRPr="0083068A">
        <w:rPr>
          <w:lang w:val="en-US"/>
        </w:rPr>
        <w:t>Soil Conservation Service District Technical Manuals, chapter 11, Design of Soil Conservation Structures</w:t>
      </w:r>
    </w:p>
    <w:p w14:paraId="1FE27326" w14:textId="77777777" w:rsidR="0083068A" w:rsidRPr="0083068A" w:rsidRDefault="0083068A" w:rsidP="00923D35">
      <w:pPr>
        <w:numPr>
          <w:ilvl w:val="0"/>
          <w:numId w:val="18"/>
        </w:numPr>
        <w:ind w:left="284" w:hanging="284"/>
        <w:rPr>
          <w:lang w:val="en-US"/>
        </w:rPr>
      </w:pPr>
      <w:r w:rsidRPr="0083068A">
        <w:rPr>
          <w:lang w:val="en-US"/>
        </w:rPr>
        <w:t>Soil Conservation Manual - A Manager's guide 2009, Victoria River District Conservation Association</w:t>
      </w:r>
    </w:p>
    <w:p w14:paraId="4D684887" w14:textId="77777777" w:rsidR="0083068A" w:rsidRPr="0083068A" w:rsidRDefault="0083068A" w:rsidP="00923D35">
      <w:pPr>
        <w:numPr>
          <w:ilvl w:val="0"/>
          <w:numId w:val="18"/>
        </w:numPr>
        <w:ind w:left="284" w:hanging="284"/>
        <w:rPr>
          <w:lang w:val="en-US"/>
        </w:rPr>
      </w:pPr>
      <w:r w:rsidRPr="0083068A">
        <w:rPr>
          <w:lang w:val="en-US"/>
        </w:rPr>
        <w:t>Rangeland Rehydration: Field Guide, Ecosystem Management Understanding, Ken Tinley &amp; Hugh Pringle, 2013</w:t>
      </w:r>
    </w:p>
    <w:p w14:paraId="532BD95A" w14:textId="787A593B" w:rsidR="007E624F" w:rsidRDefault="0083068A" w:rsidP="0083068A">
      <w:pPr>
        <w:rPr>
          <w:lang w:val="en-US"/>
        </w:rPr>
      </w:pPr>
      <w:r w:rsidRPr="0083068A">
        <w:rPr>
          <w:lang w:val="en-US"/>
        </w:rPr>
        <w:t>For all banks constructed, the de-stocking of domestic livestock is mandatory until earthworks consolidate and become stable. The period must be until 50</w:t>
      </w:r>
      <w:r w:rsidR="009C4CFD">
        <w:rPr>
          <w:lang w:val="en-US"/>
        </w:rPr>
        <w:t xml:space="preserve"> </w:t>
      </w:r>
      <w:r w:rsidRPr="0083068A">
        <w:rPr>
          <w:lang w:val="en-US"/>
        </w:rPr>
        <w:t>mm of rain has fallen on the project area, unless otherwise agreed through written variation by the Local Land Services.</w:t>
      </w:r>
    </w:p>
    <w:p w14:paraId="08BE37A7" w14:textId="77777777" w:rsidR="00DE0CED" w:rsidRPr="00DE0CED" w:rsidRDefault="00DE0CED" w:rsidP="0083068A">
      <w:pPr>
        <w:rPr>
          <w:lang w:val="en-US"/>
        </w:rPr>
      </w:pPr>
    </w:p>
    <w:p w14:paraId="535091BB" w14:textId="20AACA9E" w:rsidR="003B0455" w:rsidRDefault="003B0455" w:rsidP="0083068A">
      <w:pPr>
        <w:rPr>
          <w:rFonts w:eastAsia="MS PGothic" w:cs="Times New Roman"/>
          <w:szCs w:val="24"/>
        </w:rPr>
      </w:pPr>
      <w:r>
        <w:rPr>
          <w:b/>
          <w:bCs/>
          <w:color w:val="002060"/>
          <w:sz w:val="28"/>
          <w:szCs w:val="28"/>
          <w:lang w:val="en-US"/>
        </w:rPr>
        <w:t>Budget</w:t>
      </w:r>
    </w:p>
    <w:p w14:paraId="44DC090C" w14:textId="447B545F" w:rsidR="0083068A" w:rsidRPr="00782965" w:rsidRDefault="0083068A" w:rsidP="0083068A">
      <w:pPr>
        <w:rPr>
          <w:rFonts w:eastAsia="MS PGothic" w:cs="Times New Roman"/>
          <w:bCs/>
          <w:szCs w:val="24"/>
        </w:rPr>
      </w:pPr>
      <w:r w:rsidRPr="0083068A">
        <w:rPr>
          <w:rFonts w:eastAsia="MS PGothic" w:cs="Times New Roman"/>
          <w:szCs w:val="24"/>
        </w:rPr>
        <w:t>The budget is a very important aspect to every project application as it is where the assessors get a very detailed understanding of the proposed activities.  It is also used to determine how cost effective the project is.  A limit of $10,000 contribution from Western Local Land Service has been put on each project.</w:t>
      </w:r>
      <w:r w:rsidR="00DE0CED">
        <w:rPr>
          <w:rFonts w:eastAsia="MS PGothic" w:cs="Times New Roman"/>
          <w:szCs w:val="24"/>
        </w:rPr>
        <w:t xml:space="preserve"> </w:t>
      </w:r>
      <w:r w:rsidRPr="00782965">
        <w:rPr>
          <w:rFonts w:eastAsia="MS PGothic" w:cs="Times New Roman"/>
          <w:bCs/>
          <w:szCs w:val="24"/>
        </w:rPr>
        <w:t>Higher points will be awarded to applicants that contribute a higher percentage to the project.</w:t>
      </w:r>
    </w:p>
    <w:p w14:paraId="58FC77F8" w14:textId="66F2859D"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t</w:t>
      </w:r>
      <w:r w:rsidR="0083068A" w:rsidRPr="0083068A">
        <w:rPr>
          <w:rFonts w:eastAsia="MS PGothic" w:cs="Times New Roman"/>
          <w:szCs w:val="24"/>
        </w:rPr>
        <w:t xml:space="preserve">he cost sharing ratio is 1:2 – one dollar from the landholder to two dollars from </w:t>
      </w:r>
      <w:r w:rsidR="009C4CFD">
        <w:rPr>
          <w:rFonts w:eastAsia="MS PGothic" w:cs="Times New Roman"/>
          <w:szCs w:val="24"/>
        </w:rPr>
        <w:t xml:space="preserve">Western </w:t>
      </w:r>
      <w:r w:rsidR="0083068A" w:rsidRPr="0083068A">
        <w:rPr>
          <w:rFonts w:eastAsia="MS PGothic" w:cs="Times New Roman"/>
          <w:szCs w:val="24"/>
        </w:rPr>
        <w:t>Local Land Services</w:t>
      </w:r>
    </w:p>
    <w:p w14:paraId="68935A34" w14:textId="5D0FB0AE"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p</w:t>
      </w:r>
      <w:r w:rsidR="0083068A" w:rsidRPr="0083068A">
        <w:rPr>
          <w:rFonts w:eastAsia="MS PGothic" w:cs="Times New Roman"/>
          <w:szCs w:val="24"/>
        </w:rPr>
        <w:t>lease include all in-kind costs (your labour, time, materials, maintenance etc.). For most rehabilitation projects there is very little in-kind labour required if contractors are forming the banks, it is therefore expected that a financial contribution will be made by the applicant</w:t>
      </w:r>
      <w:r>
        <w:rPr>
          <w:rFonts w:eastAsia="MS PGothic" w:cs="Times New Roman"/>
          <w:szCs w:val="24"/>
        </w:rPr>
        <w:t xml:space="preserve"> to meet the cost sharing ratio</w:t>
      </w:r>
    </w:p>
    <w:p w14:paraId="77F8796B" w14:textId="768C0D7A"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e</w:t>
      </w:r>
      <w:r w:rsidR="0083068A" w:rsidRPr="0083068A">
        <w:rPr>
          <w:rFonts w:eastAsia="MS PGothic" w:cs="Times New Roman"/>
          <w:szCs w:val="24"/>
        </w:rPr>
        <w:t>mployment of contractors</w:t>
      </w:r>
      <w:r>
        <w:rPr>
          <w:rFonts w:eastAsia="MS PGothic" w:cs="Times New Roman"/>
          <w:szCs w:val="24"/>
        </w:rPr>
        <w:t xml:space="preserve"> may be costed into the project</w:t>
      </w:r>
    </w:p>
    <w:p w14:paraId="1256F9BB" w14:textId="6B947791"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i</w:t>
      </w:r>
      <w:r w:rsidR="0083068A" w:rsidRPr="0083068A">
        <w:rPr>
          <w:rFonts w:eastAsia="MS PGothic" w:cs="Times New Roman"/>
          <w:szCs w:val="24"/>
        </w:rPr>
        <w:t>f necessary, please cost the use of your own plant (graders, dozers etc) at 80% of curr</w:t>
      </w:r>
      <w:r>
        <w:rPr>
          <w:rFonts w:eastAsia="MS PGothic" w:cs="Times New Roman"/>
          <w:szCs w:val="24"/>
        </w:rPr>
        <w:t>ent market rates</w:t>
      </w:r>
    </w:p>
    <w:p w14:paraId="2DB73827" w14:textId="05CA8D6F"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itemise all materials</w:t>
      </w:r>
    </w:p>
    <w:p w14:paraId="68F1F300" w14:textId="30496320"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a</w:t>
      </w:r>
      <w:r w:rsidR="0083068A" w:rsidRPr="0083068A">
        <w:rPr>
          <w:rFonts w:eastAsia="MS PGothic" w:cs="Times New Roman"/>
          <w:szCs w:val="24"/>
        </w:rPr>
        <w:t xml:space="preserve">ll budget figures must be GST </w:t>
      </w:r>
      <w:r w:rsidR="0083068A" w:rsidRPr="0083068A">
        <w:rPr>
          <w:rFonts w:eastAsia="MS PGothic" w:cs="Times New Roman"/>
          <w:b/>
          <w:szCs w:val="24"/>
        </w:rPr>
        <w:t>exclusive</w:t>
      </w:r>
    </w:p>
    <w:p w14:paraId="2504481A" w14:textId="09FB355E"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m</w:t>
      </w:r>
      <w:r w:rsidR="0083068A" w:rsidRPr="0083068A">
        <w:rPr>
          <w:rFonts w:eastAsia="MS PGothic" w:cs="Times New Roman"/>
          <w:szCs w:val="24"/>
        </w:rPr>
        <w:t>oney allocated to projects will be based upon the submitted budget and no allowances wi</w:t>
      </w:r>
      <w:r>
        <w:rPr>
          <w:rFonts w:eastAsia="MS PGothic" w:cs="Times New Roman"/>
          <w:szCs w:val="24"/>
        </w:rPr>
        <w:t>ll be made for price increases</w:t>
      </w:r>
    </w:p>
    <w:p w14:paraId="304EE603" w14:textId="4A60A06B" w:rsidR="0083068A" w:rsidRPr="0083068A" w:rsidRDefault="0008624F" w:rsidP="00923D35">
      <w:pPr>
        <w:numPr>
          <w:ilvl w:val="0"/>
          <w:numId w:val="1"/>
        </w:numPr>
        <w:tabs>
          <w:tab w:val="clear" w:pos="227"/>
        </w:tabs>
        <w:ind w:left="284" w:hanging="284"/>
        <w:rPr>
          <w:rFonts w:eastAsia="MS PGothic" w:cs="Times New Roman"/>
          <w:szCs w:val="24"/>
        </w:rPr>
      </w:pPr>
      <w:r>
        <w:rPr>
          <w:rFonts w:eastAsia="MS PGothic" w:cs="Times New Roman"/>
          <w:szCs w:val="24"/>
        </w:rPr>
        <w:t>m</w:t>
      </w:r>
      <w:r w:rsidR="0083068A" w:rsidRPr="0083068A">
        <w:rPr>
          <w:rFonts w:eastAsia="MS PGothic" w:cs="Times New Roman"/>
          <w:szCs w:val="24"/>
        </w:rPr>
        <w:t xml:space="preserve">onitoring and on-going weed control are ineligible </w:t>
      </w:r>
      <w:r>
        <w:rPr>
          <w:rFonts w:eastAsia="MS PGothic" w:cs="Times New Roman"/>
          <w:szCs w:val="24"/>
        </w:rPr>
        <w:t>costs</w:t>
      </w:r>
      <w:r w:rsidR="00DE0CED">
        <w:rPr>
          <w:rFonts w:eastAsia="MS PGothic" w:cs="Times New Roman"/>
          <w:szCs w:val="24"/>
        </w:rPr>
        <w:t>.</w:t>
      </w:r>
    </w:p>
    <w:p w14:paraId="5DDACF63" w14:textId="77777777" w:rsidR="0083068A" w:rsidRPr="0083068A" w:rsidRDefault="0083068A" w:rsidP="0083068A">
      <w:pPr>
        <w:rPr>
          <w:rFonts w:eastAsia="MS PGothic" w:cs="Times New Roman"/>
          <w:szCs w:val="24"/>
        </w:rPr>
      </w:pPr>
      <w:r w:rsidRPr="0083068A">
        <w:rPr>
          <w:rFonts w:eastAsia="MS PGothic" w:cs="Times New Roman"/>
          <w:szCs w:val="24"/>
        </w:rPr>
        <w:t>Please seek help if you are unsure, the project budget is critical to the approval of the project.</w:t>
      </w:r>
    </w:p>
    <w:tbl>
      <w:tblPr>
        <w:tblW w:w="10308"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Layout w:type="fixed"/>
        <w:tblCellMar>
          <w:top w:w="113" w:type="dxa"/>
        </w:tblCellMar>
        <w:tblLook w:val="04A0" w:firstRow="1" w:lastRow="0" w:firstColumn="1" w:lastColumn="0" w:noHBand="0" w:noVBand="1"/>
      </w:tblPr>
      <w:tblGrid>
        <w:gridCol w:w="2645"/>
        <w:gridCol w:w="1858"/>
        <w:gridCol w:w="1417"/>
        <w:gridCol w:w="1559"/>
        <w:gridCol w:w="1560"/>
        <w:gridCol w:w="1269"/>
      </w:tblGrid>
      <w:tr w:rsidR="0083068A" w:rsidRPr="0083068A" w14:paraId="04058EC6" w14:textId="77777777" w:rsidTr="00E333F6">
        <w:trPr>
          <w:cantSplit/>
        </w:trPr>
        <w:tc>
          <w:tcPr>
            <w:tcW w:w="2645" w:type="dxa"/>
            <w:shd w:val="clear" w:color="auto" w:fill="DEE5EC"/>
          </w:tcPr>
          <w:p w14:paraId="2E53020D" w14:textId="0A46BED9" w:rsidR="0083068A" w:rsidRPr="0083068A" w:rsidRDefault="009C4CFD" w:rsidP="0083068A">
            <w:pPr>
              <w:widowControl w:val="0"/>
              <w:suppressAutoHyphens/>
              <w:autoSpaceDE w:val="0"/>
              <w:autoSpaceDN w:val="0"/>
              <w:adjustRightInd w:val="0"/>
              <w:spacing w:after="57" w:line="210" w:lineRule="atLeast"/>
              <w:textAlignment w:val="center"/>
              <w:rPr>
                <w:rFonts w:ascii="ArialMTStd" w:eastAsia="MS PGothic" w:hAnsi="ArialMTStd" w:cs="ArialMTStd"/>
                <w:b/>
                <w:color w:val="000000"/>
                <w:spacing w:val="2"/>
                <w:w w:val="105"/>
                <w:szCs w:val="18"/>
                <w:lang w:val="en-GB"/>
              </w:rPr>
            </w:pPr>
            <w:r>
              <w:rPr>
                <w:rFonts w:ascii="ArialMTStd" w:eastAsia="MS PGothic" w:hAnsi="ArialMTStd" w:cs="ArialMTStd"/>
                <w:b/>
                <w:color w:val="000000"/>
                <w:spacing w:val="2"/>
                <w:w w:val="105"/>
                <w:szCs w:val="18"/>
                <w:lang w:val="en-GB"/>
              </w:rPr>
              <w:t>Description of i</w:t>
            </w:r>
            <w:r w:rsidR="0083068A" w:rsidRPr="0083068A">
              <w:rPr>
                <w:rFonts w:ascii="ArialMTStd" w:eastAsia="MS PGothic" w:hAnsi="ArialMTStd" w:cs="ArialMTStd"/>
                <w:b/>
                <w:color w:val="000000"/>
                <w:spacing w:val="2"/>
                <w:w w:val="105"/>
                <w:szCs w:val="18"/>
                <w:lang w:val="en-GB"/>
              </w:rPr>
              <w:t>tems</w:t>
            </w:r>
          </w:p>
        </w:tc>
        <w:tc>
          <w:tcPr>
            <w:tcW w:w="1858" w:type="dxa"/>
            <w:shd w:val="clear" w:color="auto" w:fill="DEE5EC"/>
          </w:tcPr>
          <w:p w14:paraId="41827494" w14:textId="01B52B5E" w:rsidR="0083068A" w:rsidRPr="0083068A" w:rsidRDefault="009C4CFD" w:rsidP="0083068A">
            <w:pPr>
              <w:rPr>
                <w:rFonts w:eastAsia="MS PGothic" w:cs="Times New Roman"/>
                <w:b/>
                <w:szCs w:val="24"/>
                <w:lang w:val="en-US"/>
              </w:rPr>
            </w:pPr>
            <w:r>
              <w:rPr>
                <w:rFonts w:eastAsia="MS PGothic" w:cs="Times New Roman"/>
                <w:b/>
                <w:szCs w:val="24"/>
                <w:lang w:val="en-US"/>
              </w:rPr>
              <w:t>Number of i</w:t>
            </w:r>
            <w:r w:rsidR="0083068A" w:rsidRPr="0083068A">
              <w:rPr>
                <w:rFonts w:eastAsia="MS PGothic" w:cs="Times New Roman"/>
                <w:b/>
                <w:szCs w:val="24"/>
                <w:lang w:val="en-US"/>
              </w:rPr>
              <w:t>tems</w:t>
            </w:r>
          </w:p>
        </w:tc>
        <w:tc>
          <w:tcPr>
            <w:tcW w:w="1417" w:type="dxa"/>
            <w:shd w:val="clear" w:color="auto" w:fill="DEE5EC"/>
          </w:tcPr>
          <w:p w14:paraId="44BF3306" w14:textId="6A7339CC" w:rsidR="0083068A" w:rsidRPr="0083068A" w:rsidRDefault="009C4CFD" w:rsidP="0083068A">
            <w:pPr>
              <w:rPr>
                <w:rFonts w:eastAsia="MS PGothic" w:cs="Times New Roman"/>
                <w:b/>
                <w:szCs w:val="24"/>
                <w:lang w:val="en-US"/>
              </w:rPr>
            </w:pPr>
            <w:r>
              <w:rPr>
                <w:rFonts w:eastAsia="MS PGothic" w:cs="Times New Roman"/>
                <w:b/>
                <w:szCs w:val="24"/>
                <w:lang w:val="en-US"/>
              </w:rPr>
              <w:t>Cost per i</w:t>
            </w:r>
            <w:r w:rsidR="0083068A" w:rsidRPr="0083068A">
              <w:rPr>
                <w:rFonts w:eastAsia="MS PGothic" w:cs="Times New Roman"/>
                <w:b/>
                <w:szCs w:val="24"/>
                <w:lang w:val="en-US"/>
              </w:rPr>
              <w:t>tem</w:t>
            </w:r>
          </w:p>
        </w:tc>
        <w:tc>
          <w:tcPr>
            <w:tcW w:w="1559" w:type="dxa"/>
            <w:shd w:val="clear" w:color="auto" w:fill="DEE5EC"/>
          </w:tcPr>
          <w:p w14:paraId="76153E2D" w14:textId="77777777" w:rsidR="0083068A" w:rsidRPr="0083068A" w:rsidRDefault="0083068A" w:rsidP="0083068A">
            <w:pPr>
              <w:rPr>
                <w:rFonts w:eastAsia="MS PGothic" w:cs="Times New Roman"/>
                <w:b/>
                <w:szCs w:val="24"/>
                <w:lang w:val="en-US"/>
              </w:rPr>
            </w:pPr>
            <w:r w:rsidRPr="0083068A">
              <w:rPr>
                <w:rFonts w:eastAsia="MS PGothic" w:cs="Times New Roman"/>
                <w:b/>
                <w:szCs w:val="24"/>
                <w:lang w:val="en-US"/>
              </w:rPr>
              <w:t>Applicant contribution</w:t>
            </w:r>
          </w:p>
        </w:tc>
        <w:tc>
          <w:tcPr>
            <w:tcW w:w="1560" w:type="dxa"/>
            <w:shd w:val="clear" w:color="auto" w:fill="DEE5EC"/>
          </w:tcPr>
          <w:p w14:paraId="27FF2BC0" w14:textId="77777777" w:rsidR="0083068A" w:rsidRPr="0083068A" w:rsidRDefault="0083068A" w:rsidP="0083068A">
            <w:pPr>
              <w:rPr>
                <w:rFonts w:eastAsia="MS PGothic" w:cs="Times New Roman"/>
                <w:b/>
                <w:szCs w:val="24"/>
                <w:lang w:val="en-US"/>
              </w:rPr>
            </w:pPr>
            <w:r w:rsidRPr="0083068A">
              <w:rPr>
                <w:rFonts w:eastAsia="MS PGothic" w:cs="Times New Roman"/>
                <w:b/>
                <w:szCs w:val="24"/>
                <w:lang w:val="en-US"/>
              </w:rPr>
              <w:t>Western LLS contribution</w:t>
            </w:r>
          </w:p>
        </w:tc>
        <w:tc>
          <w:tcPr>
            <w:tcW w:w="1269" w:type="dxa"/>
            <w:shd w:val="clear" w:color="auto" w:fill="DEE5EC"/>
          </w:tcPr>
          <w:p w14:paraId="033E31B5" w14:textId="77777777" w:rsidR="0083068A" w:rsidRPr="0083068A" w:rsidRDefault="0083068A" w:rsidP="0083068A">
            <w:pPr>
              <w:rPr>
                <w:rFonts w:eastAsia="MS PGothic" w:cs="Times New Roman"/>
                <w:b/>
                <w:szCs w:val="24"/>
                <w:lang w:val="en-US"/>
              </w:rPr>
            </w:pPr>
            <w:r w:rsidRPr="0083068A">
              <w:rPr>
                <w:rFonts w:eastAsia="MS PGothic" w:cs="Times New Roman"/>
                <w:b/>
                <w:szCs w:val="24"/>
                <w:lang w:val="en-US"/>
              </w:rPr>
              <w:t>Total cost</w:t>
            </w:r>
          </w:p>
        </w:tc>
      </w:tr>
      <w:tr w:rsidR="0083068A" w:rsidRPr="0083068A" w14:paraId="37C5F339" w14:textId="77777777" w:rsidTr="00E333F6">
        <w:trPr>
          <w:cantSplit/>
        </w:trPr>
        <w:tc>
          <w:tcPr>
            <w:tcW w:w="2645" w:type="dxa"/>
            <w:shd w:val="clear" w:color="auto" w:fill="auto"/>
          </w:tcPr>
          <w:p w14:paraId="6443073D"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rip bank lines using HD16 – 9.0 km</w:t>
            </w:r>
          </w:p>
        </w:tc>
        <w:tc>
          <w:tcPr>
            <w:tcW w:w="1858" w:type="dxa"/>
            <w:shd w:val="clear" w:color="auto" w:fill="auto"/>
          </w:tcPr>
          <w:p w14:paraId="7A79A0AA"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 xml:space="preserve">18 </w:t>
            </w:r>
            <w:proofErr w:type="spellStart"/>
            <w:r w:rsidRPr="0083068A">
              <w:rPr>
                <w:rFonts w:eastAsia="MS PGothic" w:cs="Times New Roman"/>
                <w:szCs w:val="24"/>
                <w:lang w:val="en-US"/>
              </w:rPr>
              <w:t>hrs</w:t>
            </w:r>
            <w:proofErr w:type="spellEnd"/>
          </w:p>
        </w:tc>
        <w:tc>
          <w:tcPr>
            <w:tcW w:w="1417" w:type="dxa"/>
            <w:shd w:val="clear" w:color="auto" w:fill="auto"/>
          </w:tcPr>
          <w:p w14:paraId="271591CB"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$120/</w:t>
            </w:r>
            <w:proofErr w:type="spellStart"/>
            <w:r w:rsidRPr="0083068A">
              <w:rPr>
                <w:rFonts w:eastAsia="MS PGothic" w:cs="Times New Roman"/>
                <w:szCs w:val="24"/>
                <w:lang w:val="en-US"/>
              </w:rPr>
              <w:t>hr</w:t>
            </w:r>
            <w:proofErr w:type="spellEnd"/>
          </w:p>
        </w:tc>
        <w:tc>
          <w:tcPr>
            <w:tcW w:w="1559" w:type="dxa"/>
            <w:shd w:val="clear" w:color="auto" w:fill="auto"/>
          </w:tcPr>
          <w:p w14:paraId="0186F24A"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2160</w:t>
            </w:r>
          </w:p>
        </w:tc>
        <w:tc>
          <w:tcPr>
            <w:tcW w:w="1560" w:type="dxa"/>
            <w:shd w:val="clear" w:color="auto" w:fill="auto"/>
          </w:tcPr>
          <w:p w14:paraId="3109B6AF"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0</w:t>
            </w:r>
          </w:p>
        </w:tc>
        <w:tc>
          <w:tcPr>
            <w:tcW w:w="1269" w:type="dxa"/>
            <w:shd w:val="clear" w:color="auto" w:fill="auto"/>
          </w:tcPr>
          <w:p w14:paraId="5CB21B16"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2160</w:t>
            </w:r>
          </w:p>
        </w:tc>
      </w:tr>
      <w:tr w:rsidR="0083068A" w:rsidRPr="0083068A" w14:paraId="3FE557B2" w14:textId="77777777" w:rsidTr="00E333F6">
        <w:trPr>
          <w:cantSplit/>
        </w:trPr>
        <w:tc>
          <w:tcPr>
            <w:tcW w:w="2645" w:type="dxa"/>
            <w:shd w:val="clear" w:color="auto" w:fill="auto"/>
          </w:tcPr>
          <w:p w14:paraId="401093CB"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lastRenderedPageBreak/>
              <w:t>grade banks using CAT12 Grader – 9.0 km</w:t>
            </w:r>
          </w:p>
        </w:tc>
        <w:tc>
          <w:tcPr>
            <w:tcW w:w="1858" w:type="dxa"/>
            <w:shd w:val="clear" w:color="auto" w:fill="auto"/>
          </w:tcPr>
          <w:p w14:paraId="5702B487"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 xml:space="preserve">72 </w:t>
            </w:r>
            <w:proofErr w:type="spellStart"/>
            <w:r w:rsidRPr="0083068A">
              <w:rPr>
                <w:rFonts w:eastAsia="MS PGothic" w:cs="Times New Roman"/>
                <w:szCs w:val="24"/>
                <w:lang w:val="en-US"/>
              </w:rPr>
              <w:t>hrs</w:t>
            </w:r>
            <w:proofErr w:type="spellEnd"/>
          </w:p>
        </w:tc>
        <w:tc>
          <w:tcPr>
            <w:tcW w:w="1417" w:type="dxa"/>
            <w:shd w:val="clear" w:color="auto" w:fill="auto"/>
          </w:tcPr>
          <w:p w14:paraId="1DD47A75"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$80/</w:t>
            </w:r>
            <w:proofErr w:type="spellStart"/>
            <w:r w:rsidRPr="0083068A">
              <w:rPr>
                <w:rFonts w:eastAsia="MS PGothic" w:cs="Times New Roman"/>
                <w:szCs w:val="24"/>
                <w:lang w:val="en-US"/>
              </w:rPr>
              <w:t>hr</w:t>
            </w:r>
            <w:proofErr w:type="spellEnd"/>
          </w:p>
        </w:tc>
        <w:tc>
          <w:tcPr>
            <w:tcW w:w="1559" w:type="dxa"/>
            <w:shd w:val="clear" w:color="auto" w:fill="auto"/>
          </w:tcPr>
          <w:p w14:paraId="7B6AA50E"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0</w:t>
            </w:r>
          </w:p>
        </w:tc>
        <w:tc>
          <w:tcPr>
            <w:tcW w:w="1560" w:type="dxa"/>
            <w:shd w:val="clear" w:color="auto" w:fill="auto"/>
          </w:tcPr>
          <w:p w14:paraId="454B0006"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5760</w:t>
            </w:r>
          </w:p>
        </w:tc>
        <w:tc>
          <w:tcPr>
            <w:tcW w:w="1269" w:type="dxa"/>
            <w:shd w:val="clear" w:color="auto" w:fill="auto"/>
          </w:tcPr>
          <w:p w14:paraId="694CBC6C"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5760</w:t>
            </w:r>
          </w:p>
        </w:tc>
      </w:tr>
      <w:tr w:rsidR="0083068A" w:rsidRPr="0083068A" w14:paraId="34A88938" w14:textId="77777777" w:rsidTr="00E333F6">
        <w:trPr>
          <w:cantSplit/>
        </w:trPr>
        <w:tc>
          <w:tcPr>
            <w:tcW w:w="2645" w:type="dxa"/>
            <w:shd w:val="clear" w:color="auto" w:fill="auto"/>
          </w:tcPr>
          <w:p w14:paraId="5C62270C"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roll banks – 9.0 km</w:t>
            </w:r>
          </w:p>
        </w:tc>
        <w:tc>
          <w:tcPr>
            <w:tcW w:w="1858" w:type="dxa"/>
            <w:shd w:val="clear" w:color="auto" w:fill="auto"/>
          </w:tcPr>
          <w:p w14:paraId="3C80D9F7"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 xml:space="preserve">12 </w:t>
            </w:r>
            <w:proofErr w:type="spellStart"/>
            <w:r w:rsidRPr="0083068A">
              <w:rPr>
                <w:rFonts w:eastAsia="MS PGothic" w:cs="Times New Roman"/>
                <w:szCs w:val="24"/>
                <w:lang w:val="en-US"/>
              </w:rPr>
              <w:t>hrs</w:t>
            </w:r>
            <w:proofErr w:type="spellEnd"/>
          </w:p>
        </w:tc>
        <w:tc>
          <w:tcPr>
            <w:tcW w:w="1417" w:type="dxa"/>
            <w:shd w:val="clear" w:color="auto" w:fill="auto"/>
          </w:tcPr>
          <w:p w14:paraId="3636B412"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$60/</w:t>
            </w:r>
            <w:proofErr w:type="spellStart"/>
            <w:r w:rsidRPr="0083068A">
              <w:rPr>
                <w:rFonts w:eastAsia="MS PGothic" w:cs="Times New Roman"/>
                <w:szCs w:val="24"/>
                <w:lang w:val="en-US"/>
              </w:rPr>
              <w:t>hr</w:t>
            </w:r>
            <w:proofErr w:type="spellEnd"/>
          </w:p>
        </w:tc>
        <w:tc>
          <w:tcPr>
            <w:tcW w:w="1559" w:type="dxa"/>
            <w:shd w:val="clear" w:color="auto" w:fill="auto"/>
          </w:tcPr>
          <w:p w14:paraId="6BA6DA1F"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720</w:t>
            </w:r>
          </w:p>
        </w:tc>
        <w:tc>
          <w:tcPr>
            <w:tcW w:w="1560" w:type="dxa"/>
            <w:shd w:val="clear" w:color="auto" w:fill="auto"/>
          </w:tcPr>
          <w:p w14:paraId="7B0AD151"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0</w:t>
            </w:r>
          </w:p>
        </w:tc>
        <w:tc>
          <w:tcPr>
            <w:tcW w:w="1269" w:type="dxa"/>
            <w:shd w:val="clear" w:color="auto" w:fill="auto"/>
          </w:tcPr>
          <w:p w14:paraId="690D0C94"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720</w:t>
            </w:r>
          </w:p>
        </w:tc>
      </w:tr>
      <w:tr w:rsidR="0083068A" w:rsidRPr="0083068A" w14:paraId="4D473289" w14:textId="77777777" w:rsidTr="00E333F6">
        <w:trPr>
          <w:cantSplit/>
        </w:trPr>
        <w:tc>
          <w:tcPr>
            <w:tcW w:w="5920" w:type="dxa"/>
            <w:gridSpan w:val="3"/>
            <w:shd w:val="clear" w:color="auto" w:fill="auto"/>
          </w:tcPr>
          <w:p w14:paraId="40A5020F" w14:textId="77777777" w:rsidR="0083068A" w:rsidRPr="0083068A" w:rsidRDefault="0083068A" w:rsidP="0083068A">
            <w:pPr>
              <w:rPr>
                <w:rFonts w:eastAsia="MS PGothic" w:cs="Times New Roman"/>
                <w:szCs w:val="24"/>
                <w:lang w:val="en-US"/>
              </w:rPr>
            </w:pPr>
          </w:p>
        </w:tc>
        <w:tc>
          <w:tcPr>
            <w:tcW w:w="1559" w:type="dxa"/>
            <w:shd w:val="clear" w:color="auto" w:fill="auto"/>
          </w:tcPr>
          <w:p w14:paraId="154CD5B0"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2,880.00</w:t>
            </w:r>
          </w:p>
        </w:tc>
        <w:tc>
          <w:tcPr>
            <w:tcW w:w="1560" w:type="dxa"/>
            <w:shd w:val="clear" w:color="auto" w:fill="auto"/>
          </w:tcPr>
          <w:p w14:paraId="3FAE8B6B"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5,760.00</w:t>
            </w:r>
          </w:p>
        </w:tc>
        <w:tc>
          <w:tcPr>
            <w:tcW w:w="1269" w:type="dxa"/>
            <w:shd w:val="clear" w:color="auto" w:fill="auto"/>
          </w:tcPr>
          <w:p w14:paraId="2627507A"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8,640.00</w:t>
            </w:r>
          </w:p>
        </w:tc>
      </w:tr>
      <w:tr w:rsidR="0083068A" w:rsidRPr="0083068A" w14:paraId="4C09CF6A" w14:textId="77777777" w:rsidTr="00E333F6">
        <w:trPr>
          <w:cantSplit/>
        </w:trPr>
        <w:tc>
          <w:tcPr>
            <w:tcW w:w="9039" w:type="dxa"/>
            <w:gridSpan w:val="5"/>
            <w:shd w:val="clear" w:color="auto" w:fill="auto"/>
          </w:tcPr>
          <w:p w14:paraId="3F6A7FEC"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Total cost divided by 3 (1:2 cost sharing)</w:t>
            </w:r>
          </w:p>
        </w:tc>
        <w:tc>
          <w:tcPr>
            <w:tcW w:w="1269" w:type="dxa"/>
            <w:shd w:val="clear" w:color="auto" w:fill="auto"/>
          </w:tcPr>
          <w:p w14:paraId="73BA4584"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2,880</w:t>
            </w:r>
          </w:p>
        </w:tc>
      </w:tr>
      <w:tr w:rsidR="0083068A" w:rsidRPr="0083068A" w14:paraId="218368EA" w14:textId="77777777" w:rsidTr="00E333F6">
        <w:trPr>
          <w:cantSplit/>
        </w:trPr>
        <w:tc>
          <w:tcPr>
            <w:tcW w:w="9039" w:type="dxa"/>
            <w:gridSpan w:val="5"/>
            <w:shd w:val="clear" w:color="auto" w:fill="auto"/>
          </w:tcPr>
          <w:p w14:paraId="2F66F617" w14:textId="380EBD76" w:rsidR="0083068A" w:rsidRPr="0083068A" w:rsidRDefault="0083068A" w:rsidP="0083068A">
            <w:pPr>
              <w:rPr>
                <w:rFonts w:eastAsia="MS PGothic" w:cs="Times New Roman"/>
                <w:szCs w:val="24"/>
                <w:lang w:val="en-US"/>
              </w:rPr>
            </w:pPr>
            <w:r w:rsidRPr="0083068A">
              <w:rPr>
                <w:rFonts w:eastAsia="MS PGothic" w:cs="Times New Roman"/>
                <w:szCs w:val="24"/>
                <w:lang w:val="en-US"/>
              </w:rPr>
              <w:t>Is applicant contribution equal or greater</w:t>
            </w:r>
            <w:r w:rsidR="00E333F6">
              <w:rPr>
                <w:rFonts w:eastAsia="MS PGothic" w:cs="Times New Roman"/>
                <w:szCs w:val="24"/>
                <w:lang w:val="en-US"/>
              </w:rPr>
              <w:t xml:space="preserve"> than “total cost divided by 3”</w:t>
            </w:r>
            <w:r w:rsidRPr="0083068A">
              <w:rPr>
                <w:rFonts w:eastAsia="MS PGothic" w:cs="Times New Roman"/>
                <w:szCs w:val="24"/>
                <w:lang w:val="en-US"/>
              </w:rPr>
              <w:t xml:space="preserve"> (Yes/No)</w:t>
            </w:r>
            <w:r w:rsidR="00E333F6">
              <w:rPr>
                <w:rFonts w:eastAsia="MS PGothic" w:cs="Times New Roman"/>
                <w:szCs w:val="24"/>
                <w:lang w:val="en-US"/>
              </w:rPr>
              <w:t>?</w:t>
            </w:r>
          </w:p>
        </w:tc>
        <w:tc>
          <w:tcPr>
            <w:tcW w:w="1269" w:type="dxa"/>
            <w:shd w:val="clear" w:color="auto" w:fill="auto"/>
          </w:tcPr>
          <w:p w14:paraId="1BFBAF5E" w14:textId="77777777" w:rsidR="0083068A" w:rsidRPr="0083068A" w:rsidRDefault="0083068A" w:rsidP="0083068A">
            <w:pPr>
              <w:rPr>
                <w:rFonts w:eastAsia="MS PGothic" w:cs="Times New Roman"/>
                <w:szCs w:val="24"/>
                <w:lang w:val="en-US"/>
              </w:rPr>
            </w:pPr>
            <w:r w:rsidRPr="0083068A">
              <w:rPr>
                <w:rFonts w:eastAsia="MS PGothic" w:cs="Times New Roman"/>
                <w:szCs w:val="24"/>
                <w:lang w:val="en-US"/>
              </w:rPr>
              <w:t>Yes</w:t>
            </w:r>
          </w:p>
        </w:tc>
      </w:tr>
    </w:tbl>
    <w:p w14:paraId="1D387A05" w14:textId="77777777" w:rsidR="0083068A" w:rsidRDefault="0083068A" w:rsidP="00E614DB"/>
    <w:p w14:paraId="6C6A3135" w14:textId="77777777" w:rsidR="0083068A" w:rsidRDefault="0083068A" w:rsidP="00E614DB"/>
    <w:p w14:paraId="07CEE291" w14:textId="078295AD" w:rsidR="00193E72" w:rsidRPr="00BA1248" w:rsidRDefault="00BA1248" w:rsidP="00193E72">
      <w:pPr>
        <w:rPr>
          <w:b/>
          <w:bCs/>
          <w:color w:val="002060"/>
          <w:sz w:val="28"/>
          <w:szCs w:val="28"/>
          <w:lang w:val="en-US"/>
        </w:rPr>
      </w:pPr>
      <w:r w:rsidRPr="00BA1248">
        <w:rPr>
          <w:b/>
          <w:bCs/>
          <w:color w:val="002060"/>
          <w:sz w:val="28"/>
          <w:szCs w:val="28"/>
          <w:lang w:val="en-US"/>
        </w:rPr>
        <w:t>Ineligible activities and expenses</w:t>
      </w:r>
    </w:p>
    <w:p w14:paraId="2373B556" w14:textId="3B1AA23D" w:rsidR="00193E72" w:rsidRPr="0083068A" w:rsidRDefault="00193E72" w:rsidP="00193E72">
      <w:pPr>
        <w:rPr>
          <w:lang w:val="en-US"/>
        </w:rPr>
      </w:pPr>
      <w:r w:rsidRPr="0083068A">
        <w:rPr>
          <w:b/>
          <w:bCs/>
          <w:lang w:val="en-US"/>
        </w:rPr>
        <w:t>Non-native re-seeding:</w:t>
      </w:r>
      <w:r w:rsidRPr="0083068A">
        <w:rPr>
          <w:lang w:val="en-US"/>
        </w:rPr>
        <w:t xml:space="preserve"> The introduction of non-native, persistent and perennial species is not eligible. </w:t>
      </w:r>
    </w:p>
    <w:p w14:paraId="11DDC9B8" w14:textId="2A8E1CC4" w:rsidR="00193E72" w:rsidRPr="0083068A" w:rsidRDefault="00193E72" w:rsidP="00193E72">
      <w:pPr>
        <w:rPr>
          <w:lang w:val="en-US"/>
        </w:rPr>
      </w:pPr>
      <w:r w:rsidRPr="0083068A">
        <w:rPr>
          <w:b/>
          <w:bCs/>
          <w:lang w:val="en-US"/>
        </w:rPr>
        <w:t xml:space="preserve">Reforming old banks: </w:t>
      </w:r>
      <w:r w:rsidRPr="0083068A">
        <w:rPr>
          <w:bCs/>
          <w:lang w:val="en-US"/>
        </w:rPr>
        <w:t>Any soil conservation earthworks previously constructed with or without funding are not eligi</w:t>
      </w:r>
      <w:r w:rsidR="009C4CFD">
        <w:rPr>
          <w:bCs/>
          <w:lang w:val="en-US"/>
        </w:rPr>
        <w:t xml:space="preserve">ble for funding in this round. </w:t>
      </w:r>
      <w:r w:rsidRPr="0083068A">
        <w:rPr>
          <w:lang w:val="en-US"/>
        </w:rPr>
        <w:t>Any damage or maintenance to banks is considered normal farm maintenance and is not eligible for funding.</w:t>
      </w:r>
    </w:p>
    <w:p w14:paraId="049056DD" w14:textId="73CB034E" w:rsidR="00193E72" w:rsidRPr="0083068A" w:rsidRDefault="00193E72" w:rsidP="00193E72">
      <w:pPr>
        <w:rPr>
          <w:bCs/>
          <w:lang w:val="en-US"/>
        </w:rPr>
      </w:pPr>
      <w:r w:rsidRPr="0083068A">
        <w:rPr>
          <w:b/>
          <w:bCs/>
          <w:lang w:val="en-US"/>
        </w:rPr>
        <w:t xml:space="preserve">Construction of fencing:  </w:t>
      </w:r>
      <w:r w:rsidR="009C4CFD">
        <w:rPr>
          <w:bCs/>
          <w:lang w:val="en-US"/>
        </w:rPr>
        <w:t>Western</w:t>
      </w:r>
      <w:r w:rsidRPr="0083068A">
        <w:rPr>
          <w:bCs/>
          <w:lang w:val="en-US"/>
        </w:rPr>
        <w:t xml:space="preserve"> Local Land Services encourages fencing to control total grazing pressure, especially in areas where soil conservation earthworks ha</w:t>
      </w:r>
      <w:r w:rsidR="009C4CFD">
        <w:rPr>
          <w:bCs/>
          <w:lang w:val="en-US"/>
        </w:rPr>
        <w:t xml:space="preserve">ve been carried out. </w:t>
      </w:r>
      <w:r w:rsidRPr="0083068A">
        <w:rPr>
          <w:bCs/>
          <w:lang w:val="en-US"/>
        </w:rPr>
        <w:t>However, this funding program has the specific output to protect and/or treat land from soil erosion by engineering works.</w:t>
      </w:r>
    </w:p>
    <w:p w14:paraId="3061068C" w14:textId="3238F187" w:rsidR="00193E72" w:rsidRPr="0083068A" w:rsidRDefault="00193E72" w:rsidP="00193E72">
      <w:pPr>
        <w:rPr>
          <w:lang w:val="en-US"/>
        </w:rPr>
      </w:pPr>
      <w:bookmarkStart w:id="21" w:name="_Toc422919692"/>
      <w:bookmarkStart w:id="22" w:name="_Toc422990099"/>
      <w:bookmarkStart w:id="23" w:name="_Toc423101532"/>
      <w:r w:rsidRPr="0083068A">
        <w:rPr>
          <w:b/>
          <w:bCs/>
          <w:lang w:val="en-US"/>
        </w:rPr>
        <w:t>Ground tanks and associated diversion banks:</w:t>
      </w:r>
      <w:bookmarkEnd w:id="21"/>
      <w:bookmarkEnd w:id="22"/>
      <w:bookmarkEnd w:id="23"/>
      <w:r w:rsidRPr="0083068A">
        <w:rPr>
          <w:lang w:val="en-US"/>
        </w:rPr>
        <w:t xml:space="preserve"> The construction of ground tanks and diversion banks into ground t</w:t>
      </w:r>
      <w:r w:rsidR="009C4CFD">
        <w:rPr>
          <w:lang w:val="en-US"/>
        </w:rPr>
        <w:t xml:space="preserve">anks will not be funded. </w:t>
      </w:r>
      <w:r w:rsidRPr="0083068A">
        <w:rPr>
          <w:lang w:val="en-US"/>
        </w:rPr>
        <w:t xml:space="preserve">However, the rehabilitation of eroded, poorly constructed diversion banks can be </w:t>
      </w:r>
      <w:r w:rsidR="00DE0CED" w:rsidRPr="0083068A">
        <w:rPr>
          <w:lang w:val="en-US"/>
        </w:rPr>
        <w:t>funded,</w:t>
      </w:r>
      <w:r w:rsidRPr="0083068A">
        <w:rPr>
          <w:lang w:val="en-US"/>
        </w:rPr>
        <w:t xml:space="preserve"> and the construction of new diversion banks can be funded if the work is in line with best practice for erosion control.</w:t>
      </w:r>
    </w:p>
    <w:p w14:paraId="1544ED6C" w14:textId="77777777" w:rsidR="00193E72" w:rsidRPr="0083068A" w:rsidRDefault="00193E72" w:rsidP="00193E72">
      <w:pPr>
        <w:rPr>
          <w:lang w:val="en-US"/>
        </w:rPr>
      </w:pPr>
      <w:bookmarkStart w:id="24" w:name="_Toc422919693"/>
      <w:bookmarkStart w:id="25" w:name="_Toc422990100"/>
      <w:bookmarkStart w:id="26" w:name="_Toc423101533"/>
      <w:r w:rsidRPr="0083068A">
        <w:rPr>
          <w:b/>
          <w:bCs/>
          <w:lang w:val="en-US"/>
        </w:rPr>
        <w:t>Clearing associated with rehabilitation:</w:t>
      </w:r>
      <w:bookmarkEnd w:id="24"/>
      <w:bookmarkEnd w:id="25"/>
      <w:bookmarkEnd w:id="26"/>
      <w:r w:rsidRPr="0083068A">
        <w:rPr>
          <w:lang w:val="en-US"/>
        </w:rPr>
        <w:t xml:space="preserve"> Any clearing that needs to be completed before a rehabilitation method can be applied is not eligible under this program.</w:t>
      </w:r>
    </w:p>
    <w:p w14:paraId="563C1B9D" w14:textId="34FB1763" w:rsidR="00A1210A" w:rsidRDefault="00A1210A" w:rsidP="00A1210A">
      <w:pPr>
        <w:pStyle w:val="Heading1"/>
        <w:rPr>
          <w:lang w:val="en-GB"/>
        </w:rPr>
      </w:pPr>
      <w:bookmarkStart w:id="27" w:name="_Toc45792925"/>
      <w:bookmarkEnd w:id="5"/>
      <w:r>
        <w:rPr>
          <w:lang w:val="en-GB"/>
        </w:rPr>
        <w:t xml:space="preserve">3. </w:t>
      </w:r>
      <w:r w:rsidR="00E614DB">
        <w:rPr>
          <w:lang w:val="en-GB"/>
        </w:rPr>
        <w:t>Applicant e</w:t>
      </w:r>
      <w:r>
        <w:rPr>
          <w:lang w:val="en-GB"/>
        </w:rPr>
        <w:t>ligibility</w:t>
      </w:r>
      <w:bookmarkEnd w:id="27"/>
    </w:p>
    <w:p w14:paraId="05516F01" w14:textId="24B47CDF" w:rsidR="00B315DD" w:rsidRPr="00E614DB" w:rsidRDefault="00B315DD" w:rsidP="00B315DD">
      <w:pPr>
        <w:rPr>
          <w:b/>
          <w:lang w:val="en-GB"/>
        </w:rPr>
      </w:pPr>
      <w:r w:rsidRPr="00E614DB">
        <w:rPr>
          <w:b/>
          <w:lang w:val="en-GB"/>
        </w:rPr>
        <w:t xml:space="preserve">The program is </w:t>
      </w:r>
      <w:r w:rsidR="008F5B55">
        <w:rPr>
          <w:b/>
          <w:lang w:val="en-GB"/>
        </w:rPr>
        <w:t>available</w:t>
      </w:r>
      <w:r w:rsidRPr="00E614DB">
        <w:rPr>
          <w:b/>
          <w:lang w:val="en-GB"/>
        </w:rPr>
        <w:t xml:space="preserve"> to:</w:t>
      </w:r>
    </w:p>
    <w:p w14:paraId="201C31B6" w14:textId="2CD635C4" w:rsidR="00B315DD" w:rsidRDefault="0008624F" w:rsidP="00923D35">
      <w:pPr>
        <w:pStyle w:val="ListBullet"/>
        <w:numPr>
          <w:ilvl w:val="0"/>
          <w:numId w:val="19"/>
        </w:numPr>
        <w:ind w:left="284" w:hanging="284"/>
        <w:rPr>
          <w:lang w:val="en-GB"/>
        </w:rPr>
      </w:pPr>
      <w:r>
        <w:rPr>
          <w:lang w:val="en-GB"/>
        </w:rPr>
        <w:t>i</w:t>
      </w:r>
      <w:r w:rsidR="00B315DD" w:rsidRPr="001B563C">
        <w:rPr>
          <w:lang w:val="en-GB"/>
        </w:rPr>
        <w:t>ndividual</w:t>
      </w:r>
      <w:r w:rsidR="0011640C">
        <w:rPr>
          <w:lang w:val="en-GB"/>
        </w:rPr>
        <w:t xml:space="preserve"> landholders or organisations operating at a property scale</w:t>
      </w:r>
      <w:r w:rsidR="00A1210A">
        <w:rPr>
          <w:lang w:val="en-GB"/>
        </w:rPr>
        <w:t>. Note that</w:t>
      </w:r>
      <w:r w:rsidR="00193E72">
        <w:rPr>
          <w:lang w:val="en-GB"/>
        </w:rPr>
        <w:t xml:space="preserve"> the applicant must be the </w:t>
      </w:r>
      <w:r w:rsidR="005B3DBE">
        <w:rPr>
          <w:lang w:val="en-GB"/>
        </w:rPr>
        <w:t>land</w:t>
      </w:r>
      <w:r w:rsidR="00A1210A">
        <w:rPr>
          <w:lang w:val="en-GB"/>
        </w:rPr>
        <w:t>owner, or have written permiss</w:t>
      </w:r>
      <w:r w:rsidR="00CE63F4">
        <w:rPr>
          <w:lang w:val="en-GB"/>
        </w:rPr>
        <w:t>ion from the landowner to apply</w:t>
      </w:r>
    </w:p>
    <w:p w14:paraId="099BEF05" w14:textId="63287C5E" w:rsidR="008F5B55" w:rsidRDefault="0008624F" w:rsidP="00923D35">
      <w:pPr>
        <w:pStyle w:val="ListBullet"/>
        <w:numPr>
          <w:ilvl w:val="0"/>
          <w:numId w:val="19"/>
        </w:numPr>
        <w:ind w:left="284" w:hanging="284"/>
        <w:rPr>
          <w:lang w:val="en-GB"/>
        </w:rPr>
      </w:pPr>
      <w:r>
        <w:rPr>
          <w:lang w:val="en-GB"/>
        </w:rPr>
        <w:t>a</w:t>
      </w:r>
      <w:r w:rsidR="00FC690F">
        <w:rPr>
          <w:lang w:val="en-GB"/>
        </w:rPr>
        <w:t>ll works must be carried out on properties located within the Western Local Land Services</w:t>
      </w:r>
      <w:r w:rsidR="009C4CFD">
        <w:rPr>
          <w:lang w:val="en-GB"/>
        </w:rPr>
        <w:t xml:space="preserve"> r</w:t>
      </w:r>
      <w:r w:rsidR="00CE63F4">
        <w:rPr>
          <w:lang w:val="en-GB"/>
        </w:rPr>
        <w:t>egion</w:t>
      </w:r>
      <w:r w:rsidR="00F0366A">
        <w:rPr>
          <w:lang w:val="en-GB"/>
        </w:rPr>
        <w:t xml:space="preserve">. If unsure of your LLS region, please refer to </w:t>
      </w:r>
      <w:hyperlink r:id="rId14" w:history="1">
        <w:r w:rsidR="00DE0CED" w:rsidRPr="00107086">
          <w:rPr>
            <w:rStyle w:val="Hyperlink"/>
            <w:rFonts w:eastAsiaTheme="minorHAnsi" w:cstheme="minorBidi"/>
            <w:noProof w:val="0"/>
            <w:szCs w:val="22"/>
            <w:lang w:eastAsia="en-US"/>
          </w:rPr>
          <w:t>www.lls.nsw.gov.au</w:t>
        </w:r>
      </w:hyperlink>
      <w:r w:rsidR="00F0366A">
        <w:rPr>
          <w:lang w:val="en-GB"/>
        </w:rPr>
        <w:t xml:space="preserve"> or contact </w:t>
      </w:r>
      <w:r w:rsidR="00DE0CED">
        <w:rPr>
          <w:lang w:val="en-GB"/>
        </w:rPr>
        <w:t>Western Local Land Services</w:t>
      </w:r>
    </w:p>
    <w:p w14:paraId="018A3C0A" w14:textId="5F3EC283" w:rsidR="00193E72" w:rsidRPr="00C459B1" w:rsidRDefault="0008624F" w:rsidP="00923D35">
      <w:pPr>
        <w:pStyle w:val="ListParagraph"/>
        <w:numPr>
          <w:ilvl w:val="0"/>
          <w:numId w:val="19"/>
        </w:numPr>
        <w:ind w:left="284" w:hanging="284"/>
      </w:pPr>
      <w:r>
        <w:rPr>
          <w:lang w:val="en-GB"/>
        </w:rPr>
        <w:t>t</w:t>
      </w:r>
      <w:r w:rsidR="00193E72" w:rsidRPr="00193E72">
        <w:rPr>
          <w:lang w:val="en-GB"/>
        </w:rPr>
        <w:t xml:space="preserve">he priority area for investment is the </w:t>
      </w:r>
      <w:proofErr w:type="spellStart"/>
      <w:r w:rsidR="00193E72" w:rsidRPr="00193E72">
        <w:rPr>
          <w:lang w:val="en-GB"/>
        </w:rPr>
        <w:t>Coolibah</w:t>
      </w:r>
      <w:proofErr w:type="spellEnd"/>
      <w:r w:rsidR="00193E72" w:rsidRPr="00193E72">
        <w:rPr>
          <w:lang w:val="en-GB"/>
        </w:rPr>
        <w:t xml:space="preserve">-Black Box Woodlands of the Darling Riverine Plains and the </w:t>
      </w:r>
      <w:r w:rsidR="009C4CFD">
        <w:rPr>
          <w:lang w:val="en-GB"/>
        </w:rPr>
        <w:t>Brigalow Belt South Bioregions.</w:t>
      </w:r>
      <w:r w:rsidR="00193E72" w:rsidRPr="00193E72">
        <w:rPr>
          <w:lang w:val="en-GB"/>
        </w:rPr>
        <w:t xml:space="preserve"> Investment is to be made into land management practices that improve the values of t</w:t>
      </w:r>
      <w:r w:rsidR="009C4CFD">
        <w:rPr>
          <w:lang w:val="en-GB"/>
        </w:rPr>
        <w:t xml:space="preserve">he </w:t>
      </w:r>
      <w:proofErr w:type="spellStart"/>
      <w:r w:rsidR="009C4CFD">
        <w:rPr>
          <w:lang w:val="en-GB"/>
        </w:rPr>
        <w:t>Coolibah</w:t>
      </w:r>
      <w:proofErr w:type="spellEnd"/>
      <w:r w:rsidR="009C4CFD">
        <w:rPr>
          <w:lang w:val="en-GB"/>
        </w:rPr>
        <w:t>-Black Box Woodland.</w:t>
      </w:r>
      <w:r w:rsidR="00193E72" w:rsidRPr="00193E72">
        <w:rPr>
          <w:lang w:val="en-GB"/>
        </w:rPr>
        <w:t xml:space="preserve"> A map of the predicted distribution of this</w:t>
      </w:r>
      <w:r w:rsidR="009C4CFD">
        <w:rPr>
          <w:lang w:val="en-GB"/>
        </w:rPr>
        <w:t xml:space="preserve"> Woodland is shown on page 12. </w:t>
      </w:r>
      <w:r w:rsidR="00193E72" w:rsidRPr="00193E72">
        <w:rPr>
          <w:lang w:val="en-GB"/>
        </w:rPr>
        <w:t xml:space="preserve">For more information on this community, visit  </w:t>
      </w:r>
      <w:hyperlink r:id="rId15" w:history="1">
        <w:r w:rsidR="00193E72" w:rsidRPr="00193E72">
          <w:rPr>
            <w:color w:val="004CCA"/>
            <w:lang w:val="en-GB"/>
          </w:rPr>
          <w:t>http://www.environment.gov.au/cgi-bin/sprat/public/publicshowcommunity.pl?id=66</w:t>
        </w:r>
      </w:hyperlink>
    </w:p>
    <w:p w14:paraId="5A018870" w14:textId="77777777" w:rsidR="00193E72" w:rsidRPr="0070324A" w:rsidRDefault="00193E72" w:rsidP="00FC690F">
      <w:pPr>
        <w:pStyle w:val="ListBullet"/>
        <w:numPr>
          <w:ilvl w:val="0"/>
          <w:numId w:val="0"/>
        </w:numPr>
        <w:ind w:left="227"/>
        <w:rPr>
          <w:lang w:val="en-GB"/>
        </w:rPr>
      </w:pPr>
    </w:p>
    <w:p w14:paraId="1BBA6ADC" w14:textId="77777777" w:rsidR="00B315DD" w:rsidRPr="00E614DB" w:rsidRDefault="00B315DD" w:rsidP="00B315DD">
      <w:pPr>
        <w:rPr>
          <w:b/>
          <w:lang w:val="en-GB"/>
        </w:rPr>
      </w:pPr>
      <w:r w:rsidRPr="00E614DB">
        <w:rPr>
          <w:b/>
          <w:lang w:val="en-GB"/>
        </w:rPr>
        <w:t>The program is not available to:</w:t>
      </w:r>
    </w:p>
    <w:p w14:paraId="3EF6653E" w14:textId="73C361A1" w:rsidR="00B315DD" w:rsidRDefault="0008624F" w:rsidP="00923D35">
      <w:pPr>
        <w:pStyle w:val="ListBullet"/>
        <w:tabs>
          <w:tab w:val="clear" w:pos="227"/>
          <w:tab w:val="num" w:pos="284"/>
        </w:tabs>
        <w:ind w:left="284" w:hanging="284"/>
        <w:rPr>
          <w:lang w:val="en-GB"/>
        </w:rPr>
      </w:pPr>
      <w:r>
        <w:rPr>
          <w:lang w:val="en-GB"/>
        </w:rPr>
        <w:t>i</w:t>
      </w:r>
      <w:r w:rsidR="00B315DD">
        <w:rPr>
          <w:lang w:val="en-GB"/>
        </w:rPr>
        <w:t>ndividuals with an outstanding monitoring activity with</w:t>
      </w:r>
      <w:r w:rsidR="005B3DBE">
        <w:rPr>
          <w:lang w:val="en-GB"/>
        </w:rPr>
        <w:t xml:space="preserve"> Western</w:t>
      </w:r>
      <w:r w:rsidR="00B315DD">
        <w:rPr>
          <w:lang w:val="en-GB"/>
        </w:rPr>
        <w:t xml:space="preserve"> Local Land Services or the former</w:t>
      </w:r>
      <w:r w:rsidR="005B3DBE">
        <w:rPr>
          <w:lang w:val="en-GB"/>
        </w:rPr>
        <w:t xml:space="preserve"> Catchment Management Authority</w:t>
      </w:r>
    </w:p>
    <w:p w14:paraId="1C40563F" w14:textId="4492A06C" w:rsidR="005B3DBE" w:rsidRDefault="0008624F" w:rsidP="00923D35">
      <w:pPr>
        <w:pStyle w:val="ListBullet"/>
        <w:tabs>
          <w:tab w:val="clear" w:pos="227"/>
          <w:tab w:val="num" w:pos="284"/>
        </w:tabs>
        <w:ind w:left="284" w:hanging="284"/>
        <w:rPr>
          <w:lang w:val="en-GB"/>
        </w:rPr>
      </w:pPr>
      <w:r>
        <w:rPr>
          <w:lang w:val="en-GB"/>
        </w:rPr>
        <w:lastRenderedPageBreak/>
        <w:t>i</w:t>
      </w:r>
      <w:r w:rsidR="005B3DBE">
        <w:rPr>
          <w:lang w:val="en-GB"/>
        </w:rPr>
        <w:t>ndividuals with outstanding contracts with Western</w:t>
      </w:r>
      <w:r w:rsidR="00E614DB">
        <w:rPr>
          <w:lang w:val="en-GB"/>
        </w:rPr>
        <w:t xml:space="preserve"> Local Land Services, including incomplete weed management contracts</w:t>
      </w:r>
    </w:p>
    <w:p w14:paraId="1EA1B167" w14:textId="35C0E80A" w:rsidR="005B3DBE" w:rsidRPr="00324E5F" w:rsidRDefault="0008624F" w:rsidP="00923D35">
      <w:pPr>
        <w:pStyle w:val="ListBullet"/>
        <w:tabs>
          <w:tab w:val="clear" w:pos="227"/>
          <w:tab w:val="num" w:pos="284"/>
        </w:tabs>
        <w:ind w:left="284" w:hanging="284"/>
        <w:rPr>
          <w:lang w:val="en-GB"/>
        </w:rPr>
      </w:pPr>
      <w:r>
        <w:rPr>
          <w:lang w:val="en-GB"/>
        </w:rPr>
        <w:t>i</w:t>
      </w:r>
      <w:r w:rsidR="008F5B55" w:rsidRPr="00324E5F">
        <w:rPr>
          <w:lang w:val="en-GB"/>
        </w:rPr>
        <w:t>ndividuals with outst</w:t>
      </w:r>
      <w:r w:rsidR="0070324A" w:rsidRPr="00324E5F">
        <w:rPr>
          <w:lang w:val="en-GB"/>
        </w:rPr>
        <w:t>anding debt, including rates, owing to</w:t>
      </w:r>
      <w:r w:rsidR="008F5B55" w:rsidRPr="00324E5F">
        <w:rPr>
          <w:lang w:val="en-GB"/>
        </w:rPr>
        <w:t xml:space="preserve"> Local Land Services</w:t>
      </w:r>
    </w:p>
    <w:p w14:paraId="0D96D3B8" w14:textId="0EF7067F" w:rsidR="00B315DD" w:rsidRDefault="0008624F" w:rsidP="00923D35">
      <w:pPr>
        <w:pStyle w:val="ListBullet"/>
        <w:tabs>
          <w:tab w:val="clear" w:pos="227"/>
          <w:tab w:val="num" w:pos="284"/>
        </w:tabs>
        <w:ind w:left="284" w:hanging="284"/>
        <w:rPr>
          <w:lang w:val="en-GB"/>
        </w:rPr>
      </w:pPr>
      <w:r>
        <w:rPr>
          <w:lang w:val="en-GB"/>
        </w:rPr>
        <w:t>a</w:t>
      </w:r>
      <w:r w:rsidR="00CE63F4">
        <w:rPr>
          <w:lang w:val="en-GB"/>
        </w:rPr>
        <w:t>pplicants app</w:t>
      </w:r>
      <w:r w:rsidR="00C0151E">
        <w:rPr>
          <w:lang w:val="en-GB"/>
        </w:rPr>
        <w:t>l</w:t>
      </w:r>
      <w:r w:rsidR="00CE63F4">
        <w:rPr>
          <w:lang w:val="en-GB"/>
        </w:rPr>
        <w:t xml:space="preserve">ying for </w:t>
      </w:r>
      <w:r w:rsidR="0070324A">
        <w:rPr>
          <w:lang w:val="en-GB"/>
        </w:rPr>
        <w:t>works</w:t>
      </w:r>
      <w:r w:rsidR="00CE63F4">
        <w:rPr>
          <w:lang w:val="en-GB"/>
        </w:rPr>
        <w:t xml:space="preserve"> proposed</w:t>
      </w:r>
      <w:r w:rsidR="0070324A">
        <w:rPr>
          <w:lang w:val="en-GB"/>
        </w:rPr>
        <w:t xml:space="preserve"> on </w:t>
      </w:r>
      <w:r w:rsidR="00CE63F4">
        <w:rPr>
          <w:lang w:val="en-GB"/>
        </w:rPr>
        <w:t>land</w:t>
      </w:r>
      <w:r w:rsidR="00B315DD">
        <w:rPr>
          <w:lang w:val="en-GB"/>
        </w:rPr>
        <w:t xml:space="preserve"> loc</w:t>
      </w:r>
      <w:r w:rsidR="003206E4">
        <w:rPr>
          <w:lang w:val="en-GB"/>
        </w:rPr>
        <w:t>ated outside the Western r</w:t>
      </w:r>
      <w:r w:rsidR="005B3DBE">
        <w:rPr>
          <w:lang w:val="en-GB"/>
        </w:rPr>
        <w:t>egion</w:t>
      </w:r>
    </w:p>
    <w:p w14:paraId="5B4FD10E" w14:textId="11DAB8FA" w:rsidR="006A6E71" w:rsidRDefault="0008624F" w:rsidP="00923D35">
      <w:pPr>
        <w:pStyle w:val="ListBullet"/>
        <w:tabs>
          <w:tab w:val="clear" w:pos="227"/>
          <w:tab w:val="num" w:pos="284"/>
        </w:tabs>
        <w:ind w:left="284" w:hanging="284"/>
        <w:rPr>
          <w:lang w:val="en-GB"/>
        </w:rPr>
      </w:pPr>
      <w:r>
        <w:rPr>
          <w:lang w:val="en-GB"/>
        </w:rPr>
        <w:t>g</w:t>
      </w:r>
      <w:r w:rsidR="005B3DBE">
        <w:rPr>
          <w:lang w:val="en-GB"/>
        </w:rPr>
        <w:t>roup applications</w:t>
      </w:r>
      <w:r w:rsidR="006A6E71">
        <w:rPr>
          <w:lang w:val="en-GB"/>
        </w:rPr>
        <w:t xml:space="preserve"> for works to be completed on </w:t>
      </w:r>
      <w:r w:rsidR="006A6E71" w:rsidRPr="005B3DBE">
        <w:rPr>
          <w:lang w:val="en-GB"/>
        </w:rPr>
        <w:t xml:space="preserve">privately </w:t>
      </w:r>
      <w:r w:rsidR="005B3DBE">
        <w:rPr>
          <w:lang w:val="en-GB"/>
        </w:rPr>
        <w:t>owned or managed land</w:t>
      </w:r>
      <w:r w:rsidR="003206E4">
        <w:rPr>
          <w:lang w:val="en-GB"/>
        </w:rPr>
        <w:t>.</w:t>
      </w:r>
      <w:r w:rsidR="003206E4">
        <w:rPr>
          <w:lang w:val="en-GB"/>
        </w:rPr>
        <w:br/>
      </w:r>
    </w:p>
    <w:p w14:paraId="3D39CDAF" w14:textId="653F2BC5" w:rsidR="002E05FF" w:rsidRDefault="00E614DB" w:rsidP="00AD7A1D">
      <w:pPr>
        <w:pStyle w:val="Heading1"/>
        <w:rPr>
          <w:lang w:val="en-GB"/>
        </w:rPr>
      </w:pPr>
      <w:bookmarkStart w:id="28" w:name="_Toc464216792"/>
      <w:bookmarkStart w:id="29" w:name="_Toc490656096"/>
      <w:bookmarkStart w:id="30" w:name="_Toc45792926"/>
      <w:r>
        <w:rPr>
          <w:lang w:val="en-GB"/>
        </w:rPr>
        <w:t xml:space="preserve">4. </w:t>
      </w:r>
      <w:r w:rsidR="003206E4">
        <w:rPr>
          <w:lang w:val="en-GB"/>
        </w:rPr>
        <w:t>Conflict of i</w:t>
      </w:r>
      <w:r w:rsidR="002E05FF" w:rsidRPr="005B3DBE">
        <w:rPr>
          <w:lang w:val="en-GB"/>
        </w:rPr>
        <w:t>nterest</w:t>
      </w:r>
      <w:bookmarkEnd w:id="28"/>
      <w:bookmarkEnd w:id="29"/>
      <w:bookmarkEnd w:id="30"/>
      <w:r w:rsidR="002E05FF" w:rsidRPr="005B3DBE">
        <w:rPr>
          <w:lang w:val="en-GB"/>
        </w:rPr>
        <w:t xml:space="preserve"> </w:t>
      </w:r>
    </w:p>
    <w:p w14:paraId="3B74DEDE" w14:textId="0F788A20" w:rsidR="00617D53" w:rsidRPr="00617D53" w:rsidRDefault="00617D53" w:rsidP="00617D53">
      <w:pPr>
        <w:rPr>
          <w:lang w:val="en-GB"/>
        </w:rPr>
      </w:pPr>
      <w:r>
        <w:rPr>
          <w:color w:val="222222"/>
          <w:shd w:val="clear" w:color="auto" w:fill="FFFFFF"/>
        </w:rPr>
        <w:t>L</w:t>
      </w:r>
      <w:r w:rsidR="003206E4">
        <w:rPr>
          <w:color w:val="222222"/>
          <w:shd w:val="clear" w:color="auto" w:fill="FFFFFF"/>
        </w:rPr>
        <w:t xml:space="preserve">ocal </w:t>
      </w:r>
      <w:r>
        <w:rPr>
          <w:color w:val="222222"/>
          <w:shd w:val="clear" w:color="auto" w:fill="FFFFFF"/>
        </w:rPr>
        <w:t>L</w:t>
      </w:r>
      <w:r w:rsidR="003206E4">
        <w:rPr>
          <w:color w:val="222222"/>
          <w:shd w:val="clear" w:color="auto" w:fill="FFFFFF"/>
        </w:rPr>
        <w:t xml:space="preserve">and </w:t>
      </w:r>
      <w:r>
        <w:rPr>
          <w:color w:val="222222"/>
          <w:shd w:val="clear" w:color="auto" w:fill="FFFFFF"/>
        </w:rPr>
        <w:t>S</w:t>
      </w:r>
      <w:r w:rsidR="003206E4">
        <w:rPr>
          <w:color w:val="222222"/>
          <w:shd w:val="clear" w:color="auto" w:fill="FFFFFF"/>
        </w:rPr>
        <w:t>ervices</w:t>
      </w:r>
      <w:r>
        <w:rPr>
          <w:color w:val="222222"/>
          <w:shd w:val="clear" w:color="auto" w:fill="FFFFFF"/>
        </w:rPr>
        <w:t xml:space="preserve"> staff and board members are required to identify and declare conflicts of interest so that they can be managed in an open and transparent way. This policy extends to external parties or individuals who may be associated with L</w:t>
      </w:r>
      <w:r w:rsidR="003206E4">
        <w:rPr>
          <w:color w:val="222222"/>
          <w:shd w:val="clear" w:color="auto" w:fill="FFFFFF"/>
        </w:rPr>
        <w:t xml:space="preserve">ocal </w:t>
      </w:r>
      <w:r>
        <w:rPr>
          <w:color w:val="222222"/>
          <w:shd w:val="clear" w:color="auto" w:fill="FFFFFF"/>
        </w:rPr>
        <w:t>L</w:t>
      </w:r>
      <w:r w:rsidR="003206E4">
        <w:rPr>
          <w:color w:val="222222"/>
          <w:shd w:val="clear" w:color="auto" w:fill="FFFFFF"/>
        </w:rPr>
        <w:t xml:space="preserve">and </w:t>
      </w:r>
      <w:r>
        <w:rPr>
          <w:color w:val="222222"/>
          <w:shd w:val="clear" w:color="auto" w:fill="FFFFFF"/>
        </w:rPr>
        <w:t>S</w:t>
      </w:r>
      <w:r w:rsidR="003206E4">
        <w:rPr>
          <w:color w:val="222222"/>
          <w:shd w:val="clear" w:color="auto" w:fill="FFFFFF"/>
        </w:rPr>
        <w:t>ervices</w:t>
      </w:r>
      <w:r>
        <w:rPr>
          <w:color w:val="222222"/>
          <w:shd w:val="clear" w:color="auto" w:fill="FFFFFF"/>
        </w:rPr>
        <w:t xml:space="preserve"> staff or L</w:t>
      </w:r>
      <w:r w:rsidR="003206E4">
        <w:rPr>
          <w:color w:val="222222"/>
          <w:shd w:val="clear" w:color="auto" w:fill="FFFFFF"/>
        </w:rPr>
        <w:t xml:space="preserve">ocal </w:t>
      </w:r>
      <w:r>
        <w:rPr>
          <w:color w:val="222222"/>
          <w:shd w:val="clear" w:color="auto" w:fill="FFFFFF"/>
        </w:rPr>
        <w:t>L</w:t>
      </w:r>
      <w:r w:rsidR="003206E4">
        <w:rPr>
          <w:color w:val="222222"/>
          <w:shd w:val="clear" w:color="auto" w:fill="FFFFFF"/>
        </w:rPr>
        <w:t xml:space="preserve">and </w:t>
      </w:r>
      <w:r>
        <w:rPr>
          <w:color w:val="222222"/>
          <w:shd w:val="clear" w:color="auto" w:fill="FFFFFF"/>
        </w:rPr>
        <w:t>S</w:t>
      </w:r>
      <w:r w:rsidR="003206E4">
        <w:rPr>
          <w:color w:val="222222"/>
          <w:shd w:val="clear" w:color="auto" w:fill="FFFFFF"/>
        </w:rPr>
        <w:t>ervices</w:t>
      </w:r>
      <w:r>
        <w:rPr>
          <w:color w:val="222222"/>
          <w:shd w:val="clear" w:color="auto" w:fill="FFFFFF"/>
        </w:rPr>
        <w:t xml:space="preserve"> board members through immediate family relationships, close friendships or business relationships</w:t>
      </w:r>
      <w:r w:rsidR="0008624F">
        <w:rPr>
          <w:color w:val="222222"/>
          <w:shd w:val="clear" w:color="auto" w:fill="FFFFFF"/>
        </w:rPr>
        <w:t>.</w:t>
      </w:r>
      <w:r w:rsidR="003E2F38">
        <w:rPr>
          <w:color w:val="222222"/>
          <w:shd w:val="clear" w:color="auto" w:fill="FFFFFF"/>
        </w:rPr>
        <w:t xml:space="preserve"> </w:t>
      </w:r>
      <w:r>
        <w:rPr>
          <w:color w:val="222222"/>
          <w:shd w:val="clear" w:color="auto" w:fill="FFFFFF"/>
        </w:rPr>
        <w:t xml:space="preserve">Should a conflict be identified, a conflict of interest declaration form will be provided to </w:t>
      </w:r>
      <w:r w:rsidR="0070324A">
        <w:rPr>
          <w:color w:val="222222"/>
          <w:shd w:val="clear" w:color="auto" w:fill="FFFFFF"/>
        </w:rPr>
        <w:t>the applicant</w:t>
      </w:r>
      <w:r>
        <w:rPr>
          <w:color w:val="222222"/>
          <w:shd w:val="clear" w:color="auto" w:fill="FFFFFF"/>
        </w:rPr>
        <w:t xml:space="preserve"> to complete.  </w:t>
      </w:r>
    </w:p>
    <w:p w14:paraId="575058BF" w14:textId="416C9240" w:rsidR="00024AFA" w:rsidRPr="007A77EA" w:rsidRDefault="008F5B55" w:rsidP="00024AFA">
      <w:pPr>
        <w:pStyle w:val="Heading1"/>
      </w:pPr>
      <w:bookmarkStart w:id="31" w:name="_Toc45792927"/>
      <w:r>
        <w:t>5</w:t>
      </w:r>
      <w:r w:rsidR="00024AFA">
        <w:t>. C</w:t>
      </w:r>
      <w:r w:rsidR="00024AFA" w:rsidRPr="007A77EA">
        <w:t>onditions of funding</w:t>
      </w:r>
      <w:bookmarkEnd w:id="31"/>
    </w:p>
    <w:p w14:paraId="406983CF" w14:textId="70D58F4C" w:rsidR="00024AFA" w:rsidRDefault="00024AFA" w:rsidP="00024AFA">
      <w:pPr>
        <w:rPr>
          <w:lang w:val="en-GB"/>
        </w:rPr>
      </w:pPr>
      <w:r>
        <w:rPr>
          <w:lang w:val="en-GB"/>
        </w:rPr>
        <w:t>If y</w:t>
      </w:r>
      <w:r w:rsidR="00C0151E">
        <w:rPr>
          <w:lang w:val="en-GB"/>
        </w:rPr>
        <w:t>our application is successful, the following conditions of funding will apply</w:t>
      </w:r>
      <w:r>
        <w:rPr>
          <w:lang w:val="en-GB"/>
        </w:rPr>
        <w:t xml:space="preserve">: </w:t>
      </w:r>
    </w:p>
    <w:p w14:paraId="1D07943C" w14:textId="233819E3" w:rsidR="0070284B" w:rsidRDefault="003206E4" w:rsidP="00923D35">
      <w:pPr>
        <w:pStyle w:val="ListBullet"/>
        <w:tabs>
          <w:tab w:val="clear" w:pos="227"/>
          <w:tab w:val="num" w:pos="284"/>
        </w:tabs>
        <w:ind w:left="284" w:hanging="284"/>
      </w:pPr>
      <w:r>
        <w:t>y</w:t>
      </w:r>
      <w:r w:rsidR="00C0151E">
        <w:t>ou must f</w:t>
      </w:r>
      <w:r w:rsidR="00024AFA">
        <w:t>ormally commit to undertaking your project  by e</w:t>
      </w:r>
      <w:r w:rsidR="00024AFA" w:rsidRPr="00795750">
        <w:t>nter</w:t>
      </w:r>
      <w:r w:rsidR="00024AFA">
        <w:t>ing</w:t>
      </w:r>
      <w:r w:rsidR="00024AFA" w:rsidRPr="00795750">
        <w:t xml:space="preserve"> into a </w:t>
      </w:r>
      <w:r w:rsidR="00024AFA">
        <w:t>Funding Agreement</w:t>
      </w:r>
      <w:r w:rsidR="00024AFA" w:rsidRPr="00795750">
        <w:t xml:space="preserve"> with</w:t>
      </w:r>
      <w:r w:rsidR="00C0151E">
        <w:t xml:space="preserve"> Western</w:t>
      </w:r>
      <w:r w:rsidR="00024AFA" w:rsidRPr="00795750">
        <w:t xml:space="preserve"> L</w:t>
      </w:r>
      <w:r w:rsidR="00024AFA">
        <w:t xml:space="preserve">ocal </w:t>
      </w:r>
      <w:r w:rsidR="00024AFA" w:rsidRPr="00795750">
        <w:t>L</w:t>
      </w:r>
      <w:r w:rsidR="00024AFA">
        <w:t xml:space="preserve">and </w:t>
      </w:r>
      <w:r w:rsidR="00024AFA" w:rsidRPr="00795750">
        <w:t>S</w:t>
      </w:r>
      <w:r w:rsidR="00024AFA">
        <w:t>ervices</w:t>
      </w:r>
    </w:p>
    <w:p w14:paraId="5DAB0196" w14:textId="3A45D6FB" w:rsidR="003E2F38" w:rsidRDefault="0008624F" w:rsidP="00923D35">
      <w:pPr>
        <w:pStyle w:val="ListBullet"/>
        <w:tabs>
          <w:tab w:val="clear" w:pos="227"/>
          <w:tab w:val="num" w:pos="284"/>
        </w:tabs>
        <w:ind w:left="284" w:hanging="284"/>
      </w:pPr>
      <w:r>
        <w:t>y</w:t>
      </w:r>
      <w:r w:rsidR="003E2F38" w:rsidRPr="003E2F38">
        <w:t>ou must not commence your project until you have signed a co</w:t>
      </w:r>
      <w:r>
        <w:t>ntract with Local Land Services</w:t>
      </w:r>
    </w:p>
    <w:p w14:paraId="3611BE72" w14:textId="245539E5" w:rsidR="00200A7D" w:rsidRDefault="003206E4" w:rsidP="00923D35">
      <w:pPr>
        <w:pStyle w:val="ListBullet"/>
        <w:tabs>
          <w:tab w:val="clear" w:pos="227"/>
          <w:tab w:val="num" w:pos="284"/>
        </w:tabs>
        <w:ind w:left="284" w:hanging="284"/>
      </w:pPr>
      <w:r>
        <w:t>the t</w:t>
      </w:r>
      <w:r w:rsidR="00200A7D">
        <w:t xml:space="preserve">erm of the </w:t>
      </w:r>
      <w:r>
        <w:t>f</w:t>
      </w:r>
      <w:r w:rsidR="00200A7D">
        <w:t xml:space="preserve">unding </w:t>
      </w:r>
      <w:r>
        <w:t>a</w:t>
      </w:r>
      <w:r w:rsidR="00200A7D">
        <w:t xml:space="preserve">greement will be for a period of </w:t>
      </w:r>
      <w:r w:rsidR="0008624F">
        <w:t>10</w:t>
      </w:r>
      <w:r w:rsidR="00200A7D">
        <w:t xml:space="preserve"> </w:t>
      </w:r>
      <w:r>
        <w:t>y</w:t>
      </w:r>
      <w:r w:rsidR="00200A7D">
        <w:t>ears</w:t>
      </w:r>
    </w:p>
    <w:p w14:paraId="19806059" w14:textId="749AD071" w:rsidR="00A10DF4" w:rsidRDefault="003206E4" w:rsidP="00923D35">
      <w:pPr>
        <w:pStyle w:val="ListBullet"/>
        <w:tabs>
          <w:tab w:val="clear" w:pos="227"/>
          <w:tab w:val="num" w:pos="284"/>
        </w:tabs>
        <w:ind w:left="284" w:hanging="284"/>
      </w:pPr>
      <w:r>
        <w:t>a</w:t>
      </w:r>
      <w:r w:rsidR="00A10DF4" w:rsidRPr="00FC65EE">
        <w:t xml:space="preserve"> maximum </w:t>
      </w:r>
      <w:r w:rsidR="00A10DF4" w:rsidRPr="00026865">
        <w:t>of</w:t>
      </w:r>
      <w:r w:rsidR="00026865" w:rsidRPr="001D34C8">
        <w:t xml:space="preserve"> </w:t>
      </w:r>
      <w:r w:rsidR="0021693C" w:rsidRPr="00782965">
        <w:t>$10,000</w:t>
      </w:r>
      <w:r w:rsidR="007D0FAC" w:rsidRPr="001D34C8">
        <w:t xml:space="preserve"> </w:t>
      </w:r>
      <w:r w:rsidR="00A10DF4" w:rsidRPr="00FC65EE">
        <w:t>per property</w:t>
      </w:r>
      <w:r w:rsidR="00FC65EE" w:rsidRPr="00FC65EE">
        <w:t xml:space="preserve"> will apply</w:t>
      </w:r>
    </w:p>
    <w:p w14:paraId="2AF26FAC" w14:textId="10B3697F" w:rsidR="00024AFA" w:rsidRDefault="0070284B" w:rsidP="00923D35">
      <w:pPr>
        <w:pStyle w:val="ListBullet"/>
        <w:tabs>
          <w:tab w:val="clear" w:pos="227"/>
          <w:tab w:val="num" w:pos="284"/>
        </w:tabs>
        <w:ind w:left="284" w:hanging="284"/>
      </w:pPr>
      <w:r w:rsidRPr="001D34C8">
        <w:t xml:space="preserve">payment </w:t>
      </w:r>
      <w:r w:rsidR="003D053A" w:rsidRPr="001D34C8">
        <w:t xml:space="preserve">of </w:t>
      </w:r>
      <w:r w:rsidR="003E2F38">
        <w:t>100</w:t>
      </w:r>
      <w:r w:rsidR="00DE0CED">
        <w:t xml:space="preserve"> per cent</w:t>
      </w:r>
      <w:r w:rsidR="003206E4" w:rsidRPr="001D34C8">
        <w:t xml:space="preserve"> </w:t>
      </w:r>
      <w:r w:rsidRPr="001D34C8">
        <w:t>will be made</w:t>
      </w:r>
      <w:r w:rsidR="003D053A" w:rsidRPr="001D34C8">
        <w:t xml:space="preserve"> upon successful completion</w:t>
      </w:r>
      <w:r w:rsidR="003E2F38">
        <w:t xml:space="preserve"> of works</w:t>
      </w:r>
      <w:r w:rsidR="003D053A" w:rsidRPr="001D34C8">
        <w:t xml:space="preserve"> and a final inspection conducted by a  </w:t>
      </w:r>
      <w:r w:rsidR="006B4F37">
        <w:t xml:space="preserve">Local Land Services </w:t>
      </w:r>
      <w:r w:rsidR="003D053A" w:rsidRPr="001D34C8">
        <w:t xml:space="preserve">staff member </w:t>
      </w:r>
      <w:r w:rsidR="00200A7D" w:rsidRPr="001D34C8">
        <w:t>of the contracted works</w:t>
      </w:r>
    </w:p>
    <w:p w14:paraId="6B8892EB" w14:textId="4DE2EEB3" w:rsidR="00D964C4" w:rsidRPr="001D34C8" w:rsidRDefault="0008624F" w:rsidP="00923D35">
      <w:pPr>
        <w:pStyle w:val="ListBullet"/>
        <w:tabs>
          <w:tab w:val="clear" w:pos="227"/>
          <w:tab w:val="num" w:pos="284"/>
        </w:tabs>
        <w:ind w:left="284" w:hanging="284"/>
      </w:pPr>
      <w:r>
        <w:t>i</w:t>
      </w:r>
      <w:r w:rsidR="00D964C4" w:rsidRPr="00D964C4">
        <w:t>f the works are deemed unsatisfactory, the final payment may be withheld, funds recovery action may be taken and restrictions on future funding may occur. Appropriate measures to rem</w:t>
      </w:r>
      <w:r>
        <w:t>edy the issue will be discussed</w:t>
      </w:r>
    </w:p>
    <w:p w14:paraId="6DEC9B0E" w14:textId="45793BBC" w:rsidR="00024AFA" w:rsidRPr="00FC690F" w:rsidRDefault="003206E4" w:rsidP="00923D35">
      <w:pPr>
        <w:pStyle w:val="ListBullet"/>
        <w:tabs>
          <w:tab w:val="clear" w:pos="227"/>
          <w:tab w:val="num" w:pos="284"/>
        </w:tabs>
        <w:ind w:left="284" w:hanging="284"/>
      </w:pPr>
      <w:r>
        <w:t>a</w:t>
      </w:r>
      <w:r w:rsidR="00C12DE3" w:rsidRPr="00FC690F">
        <w:t>ll contracted works</w:t>
      </w:r>
      <w:r w:rsidR="004C5155" w:rsidRPr="00FC690F">
        <w:t xml:space="preserve"> </w:t>
      </w:r>
      <w:r w:rsidR="00C0151E">
        <w:t xml:space="preserve">must be completed </w:t>
      </w:r>
      <w:r w:rsidR="004C5155" w:rsidRPr="00FC690F">
        <w:t xml:space="preserve">by </w:t>
      </w:r>
      <w:r w:rsidR="00417ADA">
        <w:rPr>
          <w:b/>
          <w:bCs/>
        </w:rPr>
        <w:t>27 May 2022</w:t>
      </w:r>
      <w:r w:rsidR="003E2F38">
        <w:rPr>
          <w:b/>
        </w:rPr>
        <w:t>.</w:t>
      </w:r>
      <w:r w:rsidR="00C0151E">
        <w:t xml:space="preserve"> Note that a</w:t>
      </w:r>
      <w:r w:rsidR="005A3A62">
        <w:t>n</w:t>
      </w:r>
      <w:r w:rsidR="00C0151E">
        <w:t xml:space="preserve"> i</w:t>
      </w:r>
      <w:r w:rsidR="00FC690F" w:rsidRPr="00FC690F">
        <w:t>nspection will be carried out by Western L</w:t>
      </w:r>
      <w:r>
        <w:t xml:space="preserve">ocal </w:t>
      </w:r>
      <w:r w:rsidR="00FC690F" w:rsidRPr="00FC690F">
        <w:t>L</w:t>
      </w:r>
      <w:r>
        <w:t xml:space="preserve">and </w:t>
      </w:r>
      <w:r w:rsidR="00FC690F" w:rsidRPr="00FC690F">
        <w:t>S</w:t>
      </w:r>
      <w:r>
        <w:t>ervices</w:t>
      </w:r>
      <w:r w:rsidR="00FC690F" w:rsidRPr="00FC690F">
        <w:t xml:space="preserve"> staff to verify the succe</w:t>
      </w:r>
      <w:r w:rsidR="00200A7D">
        <w:t>ssful completion of the project</w:t>
      </w:r>
    </w:p>
    <w:p w14:paraId="356D7405" w14:textId="61C92434" w:rsidR="00024AFA" w:rsidRPr="00C12DE3" w:rsidRDefault="003206E4" w:rsidP="00923D35">
      <w:pPr>
        <w:pStyle w:val="ListBullet"/>
        <w:tabs>
          <w:tab w:val="clear" w:pos="227"/>
          <w:tab w:val="num" w:pos="284"/>
        </w:tabs>
        <w:ind w:left="284" w:hanging="284"/>
      </w:pPr>
      <w:r>
        <w:t>v</w:t>
      </w:r>
      <w:r w:rsidR="00024AFA">
        <w:t xml:space="preserve">ariations to </w:t>
      </w:r>
      <w:r w:rsidR="00200A7D">
        <w:t xml:space="preserve">the </w:t>
      </w:r>
      <w:r>
        <w:t>f</w:t>
      </w:r>
      <w:r w:rsidR="00200A7D">
        <w:t xml:space="preserve">unding </w:t>
      </w:r>
      <w:r>
        <w:t>a</w:t>
      </w:r>
      <w:r w:rsidR="00200A7D">
        <w:t>greement</w:t>
      </w:r>
      <w:r w:rsidR="00024AFA">
        <w:t xml:space="preserve"> must be requested in writing to the project manager and will be as</w:t>
      </w:r>
      <w:r w:rsidR="00200A7D">
        <w:t>sessed on a case by case basis</w:t>
      </w:r>
    </w:p>
    <w:p w14:paraId="4308B88F" w14:textId="7C7ECA1C" w:rsidR="00024AFA" w:rsidRDefault="003206E4" w:rsidP="00923D35">
      <w:pPr>
        <w:pStyle w:val="ListBullet"/>
        <w:tabs>
          <w:tab w:val="clear" w:pos="227"/>
          <w:tab w:val="num" w:pos="284"/>
        </w:tabs>
        <w:ind w:left="284" w:hanging="284"/>
      </w:pPr>
      <w:r>
        <w:t>y</w:t>
      </w:r>
      <w:r w:rsidR="00630DFC">
        <w:t xml:space="preserve">ou must </w:t>
      </w:r>
      <w:r w:rsidR="00024AFA">
        <w:t>agree to allow</w:t>
      </w:r>
      <w:r w:rsidR="001533CF">
        <w:t xml:space="preserve"> Western</w:t>
      </w:r>
      <w:r w:rsidR="00024AFA">
        <w:t xml:space="preserve"> Local Land Services to publish information about you and your pr</w:t>
      </w:r>
      <w:r w:rsidR="001533CF">
        <w:t>oject on our website, Facebook p</w:t>
      </w:r>
      <w:r w:rsidR="00024AFA">
        <w:t>age and other communication channels and produc</w:t>
      </w:r>
      <w:r w:rsidR="00200A7D">
        <w:t>ts as required</w:t>
      </w:r>
    </w:p>
    <w:p w14:paraId="409D307F" w14:textId="271C919B" w:rsidR="00024AFA" w:rsidRDefault="003206E4" w:rsidP="00923D35">
      <w:pPr>
        <w:pStyle w:val="ListBullet"/>
        <w:tabs>
          <w:tab w:val="clear" w:pos="227"/>
          <w:tab w:val="num" w:pos="284"/>
        </w:tabs>
        <w:ind w:left="284" w:hanging="284"/>
      </w:pPr>
      <w:r>
        <w:t>y</w:t>
      </w:r>
      <w:r w:rsidR="00630DFC">
        <w:t xml:space="preserve">ou must </w:t>
      </w:r>
      <w:r w:rsidR="00886DFD">
        <w:t>provide invoices supporting the</w:t>
      </w:r>
      <w:r w:rsidR="00024AFA" w:rsidRPr="00A97DAB">
        <w:t xml:space="preserve"> </w:t>
      </w:r>
      <w:r w:rsidR="004F3BD3" w:rsidRPr="00886DFD">
        <w:t xml:space="preserve">expendature </w:t>
      </w:r>
      <w:r w:rsidR="00024AFA" w:rsidRPr="00A97DAB">
        <w:t>of outlined budget items</w:t>
      </w:r>
    </w:p>
    <w:p w14:paraId="44AAE985" w14:textId="0E0A9D7C" w:rsidR="00A24535" w:rsidRPr="00A97DAB" w:rsidRDefault="0008624F" w:rsidP="00923D35">
      <w:pPr>
        <w:pStyle w:val="ListBullet"/>
        <w:tabs>
          <w:tab w:val="clear" w:pos="227"/>
          <w:tab w:val="num" w:pos="284"/>
        </w:tabs>
        <w:ind w:left="284" w:hanging="284"/>
      </w:pPr>
      <w:r>
        <w:t>i</w:t>
      </w:r>
      <w:r w:rsidR="00A24535" w:rsidRPr="00A24535">
        <w:t>f your project is funded you will be required to undertake basic monitoring of your project’s environmental outcomes</w:t>
      </w:r>
      <w:r>
        <w:t xml:space="preserve"> for 10</w:t>
      </w:r>
      <w:r w:rsidR="00A24535">
        <w:t xml:space="preserve"> years</w:t>
      </w:r>
      <w:r w:rsidR="00A24535" w:rsidRPr="00A24535">
        <w:t>. This monitoring information will assist Local Land Services to assess project and applicant successes and is necessary t</w:t>
      </w:r>
      <w:r>
        <w:t>o justify future funding rounds</w:t>
      </w:r>
    </w:p>
    <w:p w14:paraId="36CE6C1F" w14:textId="48485E09" w:rsidR="004067FD" w:rsidRDefault="003206E4" w:rsidP="00923D35">
      <w:pPr>
        <w:pStyle w:val="ListBullet"/>
        <w:tabs>
          <w:tab w:val="clear" w:pos="227"/>
          <w:tab w:val="num" w:pos="284"/>
        </w:tabs>
        <w:ind w:left="284" w:hanging="284"/>
      </w:pPr>
      <w:r>
        <w:t>y</w:t>
      </w:r>
      <w:r w:rsidR="00630DFC">
        <w:t>ou must c</w:t>
      </w:r>
      <w:r w:rsidR="004067FD" w:rsidRPr="00FC690F">
        <w:t>omplete and submit a survey following the successful completion of contracted works, note that final payment will not be made until this requir</w:t>
      </w:r>
      <w:r w:rsidR="00FC690F" w:rsidRPr="00FC690F">
        <w:t>e</w:t>
      </w:r>
      <w:r w:rsidR="00200A7D">
        <w:t>ment has been fulfilled</w:t>
      </w:r>
    </w:p>
    <w:p w14:paraId="645B9A2C" w14:textId="1B4C5DC2" w:rsidR="00B14933" w:rsidRPr="00FC690F" w:rsidRDefault="003206E4" w:rsidP="00923D35">
      <w:pPr>
        <w:pStyle w:val="ListBullet"/>
        <w:tabs>
          <w:tab w:val="clear" w:pos="227"/>
          <w:tab w:val="num" w:pos="284"/>
        </w:tabs>
        <w:ind w:left="284" w:hanging="284"/>
      </w:pPr>
      <w:r>
        <w:t>p</w:t>
      </w:r>
      <w:r w:rsidR="00B14933">
        <w:t xml:space="preserve">rojects funded through </w:t>
      </w:r>
      <w:r>
        <w:t xml:space="preserve">the </w:t>
      </w:r>
      <w:r w:rsidR="00B14933">
        <w:t>N</w:t>
      </w:r>
      <w:r>
        <w:t xml:space="preserve">ational </w:t>
      </w:r>
      <w:r w:rsidR="00B14933">
        <w:t>L</w:t>
      </w:r>
      <w:r>
        <w:t xml:space="preserve">andcare </w:t>
      </w:r>
      <w:r w:rsidR="00B14933">
        <w:t>P</w:t>
      </w:r>
      <w:r>
        <w:t>rogram</w:t>
      </w:r>
      <w:r w:rsidR="00B14933">
        <w:t xml:space="preserve"> will require groundcover monitoring</w:t>
      </w:r>
      <w:r w:rsidR="00A24535">
        <w:t xml:space="preserve"> (in addition to the basic monitoring)</w:t>
      </w:r>
      <w:r w:rsidR="00B14933">
        <w:t>, L</w:t>
      </w:r>
      <w:r>
        <w:t xml:space="preserve">ocal </w:t>
      </w:r>
      <w:r w:rsidR="00B14933">
        <w:t>L</w:t>
      </w:r>
      <w:r>
        <w:t xml:space="preserve">and </w:t>
      </w:r>
      <w:r w:rsidR="00B14933">
        <w:t>S</w:t>
      </w:r>
      <w:r>
        <w:t>ervices</w:t>
      </w:r>
      <w:r w:rsidR="00B14933">
        <w:t xml:space="preserve"> staff will conduct monitoring required</w:t>
      </w:r>
    </w:p>
    <w:p w14:paraId="270872BA" w14:textId="748583A6" w:rsidR="004067FD" w:rsidRPr="00FC690F" w:rsidRDefault="003206E4" w:rsidP="00923D35">
      <w:pPr>
        <w:pStyle w:val="ListBullet"/>
        <w:tabs>
          <w:tab w:val="clear" w:pos="227"/>
          <w:tab w:val="num" w:pos="284"/>
        </w:tabs>
        <w:ind w:left="284" w:hanging="284"/>
      </w:pPr>
      <w:r>
        <w:lastRenderedPageBreak/>
        <w:t>y</w:t>
      </w:r>
      <w:r w:rsidR="00630DFC">
        <w:t>ou must c</w:t>
      </w:r>
      <w:r w:rsidR="004067FD" w:rsidRPr="00FC690F">
        <w:t xml:space="preserve">omplete and submit </w:t>
      </w:r>
      <w:r w:rsidR="00923D35">
        <w:t>two</w:t>
      </w:r>
      <w:r w:rsidR="004067FD" w:rsidRPr="00FC690F">
        <w:t xml:space="preserve"> </w:t>
      </w:r>
      <w:r w:rsidR="00FC690F" w:rsidRPr="00FC690F">
        <w:t xml:space="preserve">follow-up </w:t>
      </w:r>
      <w:r w:rsidR="003E2F38">
        <w:t>survey</w:t>
      </w:r>
      <w:r w:rsidR="00923D35">
        <w:t>s: five years and</w:t>
      </w:r>
      <w:r w:rsidR="003E2F38">
        <w:t xml:space="preserve"> ten</w:t>
      </w:r>
      <w:r w:rsidR="004067FD" w:rsidRPr="00FC690F">
        <w:t xml:space="preserve"> years </w:t>
      </w:r>
      <w:r w:rsidR="00FC690F" w:rsidRPr="00FC690F">
        <w:t>following</w:t>
      </w:r>
      <w:r w:rsidR="004067FD" w:rsidRPr="00FC690F">
        <w:t xml:space="preserve"> the</w:t>
      </w:r>
      <w:r w:rsidR="00200A7D">
        <w:t xml:space="preserve"> completion of contracted works</w:t>
      </w:r>
      <w:r>
        <w:t>.</w:t>
      </w:r>
      <w:r w:rsidR="004067FD" w:rsidRPr="00FC690F">
        <w:t xml:space="preserve"> </w:t>
      </w:r>
    </w:p>
    <w:p w14:paraId="3835C324" w14:textId="4A0B14AB" w:rsidR="00024AFA" w:rsidRPr="009003BA" w:rsidRDefault="00024AFA" w:rsidP="00024AFA">
      <w:pPr>
        <w:pStyle w:val="ListBullet"/>
        <w:numPr>
          <w:ilvl w:val="0"/>
          <w:numId w:val="0"/>
        </w:numPr>
        <w:rPr>
          <w:b/>
        </w:rPr>
      </w:pPr>
      <w:r w:rsidRPr="009003BA">
        <w:rPr>
          <w:b/>
        </w:rPr>
        <w:t>It is recommended that you do not apply for funding if you’re not able to meet these conditions</w:t>
      </w:r>
      <w:r w:rsidR="00BF2523">
        <w:rPr>
          <w:b/>
        </w:rPr>
        <w:t>.</w:t>
      </w:r>
    </w:p>
    <w:p w14:paraId="5249A15E" w14:textId="0C069C86" w:rsidR="00B315DD" w:rsidRPr="00732EDF" w:rsidRDefault="003B0455" w:rsidP="00842C54">
      <w:pPr>
        <w:pStyle w:val="Heading1"/>
      </w:pPr>
      <w:bookmarkStart w:id="32" w:name="_Toc432749987"/>
      <w:bookmarkStart w:id="33" w:name="_Toc45792928"/>
      <w:r>
        <w:t>6</w:t>
      </w:r>
      <w:r w:rsidR="001B563C">
        <w:t xml:space="preserve">. </w:t>
      </w:r>
      <w:r w:rsidR="00B315DD" w:rsidRPr="00732EDF">
        <w:t xml:space="preserve">Assessment </w:t>
      </w:r>
      <w:r w:rsidR="00B315DD">
        <w:t>and notification</w:t>
      </w:r>
      <w:r w:rsidR="00B315DD" w:rsidRPr="001448A4">
        <w:t xml:space="preserve"> </w:t>
      </w:r>
      <w:r w:rsidR="00B315DD">
        <w:t>process</w:t>
      </w:r>
      <w:bookmarkEnd w:id="32"/>
      <w:bookmarkEnd w:id="33"/>
    </w:p>
    <w:p w14:paraId="6847A1E4" w14:textId="63909DD4" w:rsidR="00842C54" w:rsidRPr="00842C54" w:rsidRDefault="00842C54" w:rsidP="00842C54">
      <w:pPr>
        <w:numPr>
          <w:ilvl w:val="0"/>
          <w:numId w:val="20"/>
        </w:numPr>
      </w:pPr>
      <w:r w:rsidRPr="00842C54">
        <w:t>A field vi</w:t>
      </w:r>
      <w:r w:rsidR="00361B9F">
        <w:t>sit will be arranged after the a</w:t>
      </w:r>
      <w:r w:rsidRPr="00842C54">
        <w:t xml:space="preserve">pplication </w:t>
      </w:r>
      <w:r w:rsidR="00361B9F">
        <w:t xml:space="preserve">form has been received. </w:t>
      </w:r>
      <w:r w:rsidRPr="00842C54">
        <w:t>The field assessment evaluates whether the project meets the fundin</w:t>
      </w:r>
      <w:r w:rsidR="00361B9F">
        <w:t>g criteria/eligible activities.</w:t>
      </w:r>
      <w:r w:rsidRPr="00842C54">
        <w:t xml:space="preserve"> At this time information is recorded on the issue, management of the area, spa</w:t>
      </w:r>
      <w:r w:rsidR="00923D35">
        <w:t>t</w:t>
      </w:r>
      <w:r w:rsidRPr="00842C54">
        <w:t xml:space="preserve">ial information and proposed rehabilitation technique.  </w:t>
      </w:r>
    </w:p>
    <w:p w14:paraId="1F1A960D" w14:textId="191FDCB2" w:rsidR="00842C54" w:rsidRPr="00842C54" w:rsidRDefault="00842C54" w:rsidP="00842C54">
      <w:pPr>
        <w:numPr>
          <w:ilvl w:val="0"/>
          <w:numId w:val="20"/>
        </w:numPr>
      </w:pPr>
      <w:r w:rsidRPr="00842C54">
        <w:t>During the field visit, the benefits of the project are asse</w:t>
      </w:r>
      <w:r w:rsidR="00361B9F">
        <w:t>ssed using consistent criteria.</w:t>
      </w:r>
      <w:r w:rsidRPr="00842C54">
        <w:t xml:space="preserve"> The assessment measures the natural resource benefits, cost effectiveness and pro</w:t>
      </w:r>
      <w:r w:rsidR="00361B9F">
        <w:t xml:space="preserve">ject risk of the proposal. </w:t>
      </w:r>
      <w:r w:rsidRPr="00842C54">
        <w:t xml:space="preserve">This assessment produces a biometric score.  </w:t>
      </w:r>
    </w:p>
    <w:p w14:paraId="59FB2B9D" w14:textId="2E7BD50F" w:rsidR="00842C54" w:rsidRPr="00842C54" w:rsidRDefault="00842C54" w:rsidP="00842C54">
      <w:pPr>
        <w:numPr>
          <w:ilvl w:val="0"/>
          <w:numId w:val="20"/>
        </w:numPr>
      </w:pPr>
      <w:r w:rsidRPr="00842C54">
        <w:t>An assessment panel will review the field visit infor</w:t>
      </w:r>
      <w:r w:rsidR="00361B9F">
        <w:t>mation and the biometric score.</w:t>
      </w:r>
      <w:r w:rsidRPr="00842C54">
        <w:t xml:space="preserve"> The panel will generate a score and all projects will be ranked according to the score generated by the biometric sco</w:t>
      </w:r>
      <w:r w:rsidR="00361B9F">
        <w:t xml:space="preserve">re and assessment panel score. </w:t>
      </w:r>
      <w:r w:rsidRPr="00842C54">
        <w:t>Funds will be allocated to each project down the list until all funds have been spent or the project eligibility list is exhausted.</w:t>
      </w:r>
    </w:p>
    <w:p w14:paraId="0FC045D5" w14:textId="77777777" w:rsidR="000B5AB2" w:rsidRPr="000B5AB2" w:rsidRDefault="00842C54" w:rsidP="00842C54">
      <w:pPr>
        <w:numPr>
          <w:ilvl w:val="0"/>
          <w:numId w:val="20"/>
        </w:numPr>
        <w:rPr>
          <w:lang w:val="en-US"/>
        </w:rPr>
      </w:pPr>
      <w:r w:rsidRPr="00842C54">
        <w:t>Contracts will be offered to all eligible project proponents</w:t>
      </w:r>
      <w:r w:rsidR="00923D35">
        <w:t xml:space="preserve"> that are rated to be within</w:t>
      </w:r>
      <w:r w:rsidR="000B5AB2">
        <w:t xml:space="preserve"> available funding</w:t>
      </w:r>
      <w:r w:rsidRPr="00842C54">
        <w:t xml:space="preserve">. </w:t>
      </w:r>
    </w:p>
    <w:p w14:paraId="020252C9" w14:textId="1EA39497" w:rsidR="00842C54" w:rsidRPr="00842C54" w:rsidRDefault="00842C54" w:rsidP="00842C54">
      <w:pPr>
        <w:numPr>
          <w:ilvl w:val="0"/>
          <w:numId w:val="20"/>
        </w:numPr>
        <w:rPr>
          <w:lang w:val="en-US"/>
        </w:rPr>
      </w:pPr>
      <w:r w:rsidRPr="00842C54">
        <w:rPr>
          <w:lang w:val="en-US"/>
        </w:rPr>
        <w:t xml:space="preserve">All works will be funded through a standard contract linked to the application. The contract will require ongoing maintenance of the works for a </w:t>
      </w:r>
      <w:r w:rsidR="00DE0CED" w:rsidRPr="00842C54">
        <w:rPr>
          <w:lang w:val="en-US"/>
        </w:rPr>
        <w:t>10-year</w:t>
      </w:r>
      <w:r w:rsidRPr="00842C54">
        <w:rPr>
          <w:lang w:val="en-US"/>
        </w:rPr>
        <w:t xml:space="preserve"> period and the submission of monitoring information annually over this period.</w:t>
      </w:r>
    </w:p>
    <w:p w14:paraId="45D8FB2D" w14:textId="3E1E6A3E" w:rsidR="00842C54" w:rsidRPr="00C459B1" w:rsidRDefault="00842C54" w:rsidP="00842C54">
      <w:pPr>
        <w:numPr>
          <w:ilvl w:val="0"/>
          <w:numId w:val="20"/>
        </w:numPr>
      </w:pPr>
      <w:r w:rsidRPr="00C459B1">
        <w:t>If your project is approved but misses out on funding when program funds are fully allocated to higher ranking projects, it will remain on an eligibility list</w:t>
      </w:r>
      <w:r w:rsidR="00BF2523">
        <w:t xml:space="preserve"> for this year’s round only</w:t>
      </w:r>
      <w:r w:rsidRPr="00C459B1">
        <w:t>.</w:t>
      </w:r>
    </w:p>
    <w:p w14:paraId="3028CC95" w14:textId="77777777" w:rsidR="00842C54" w:rsidRPr="00C459B1" w:rsidRDefault="00842C54" w:rsidP="00842C54">
      <w:pPr>
        <w:numPr>
          <w:ilvl w:val="0"/>
          <w:numId w:val="20"/>
        </w:numPr>
      </w:pPr>
      <w:r w:rsidRPr="00C459B1">
        <w:t>Funds may become available if contract offers are declined. The next ranked project on the eligibility list is then allocated funds.</w:t>
      </w:r>
    </w:p>
    <w:p w14:paraId="283D44CD" w14:textId="772B033E" w:rsidR="00842C54" w:rsidRPr="00C459B1" w:rsidRDefault="00842C54" w:rsidP="00842C54">
      <w:pPr>
        <w:numPr>
          <w:ilvl w:val="0"/>
          <w:numId w:val="20"/>
        </w:numPr>
      </w:pPr>
      <w:r w:rsidRPr="00C459B1">
        <w:t xml:space="preserve">Where the newly available funds are not </w:t>
      </w:r>
      <w:r w:rsidR="00DE0CED" w:rsidRPr="00C459B1">
        <w:t>enough</w:t>
      </w:r>
      <w:r w:rsidRPr="00C459B1">
        <w:t xml:space="preserve"> to fund the next ranked project, the funds are allocated to the next project on the eligibility list that can be fully covered by the available funds.</w:t>
      </w:r>
    </w:p>
    <w:p w14:paraId="16EAB1B6" w14:textId="00221AA7" w:rsidR="00842C54" w:rsidRPr="00361B9F" w:rsidRDefault="00842C54" w:rsidP="00B315DD">
      <w:pPr>
        <w:numPr>
          <w:ilvl w:val="0"/>
          <w:numId w:val="20"/>
        </w:numPr>
      </w:pPr>
      <w:r w:rsidRPr="00C459B1">
        <w:t>Once the eligibility list expires (when no further funding opportunities are available), applicants will need to reapply for any future funding rounds.</w:t>
      </w:r>
    </w:p>
    <w:p w14:paraId="4DB9D59A" w14:textId="19E0BB72" w:rsidR="00B315DD" w:rsidRPr="00B77B4C" w:rsidRDefault="003B0455" w:rsidP="00580B83">
      <w:pPr>
        <w:pStyle w:val="Heading1"/>
        <w:spacing w:line="240" w:lineRule="auto"/>
      </w:pPr>
      <w:bookmarkStart w:id="34" w:name="_Toc490656100"/>
      <w:bookmarkStart w:id="35" w:name="_Toc45792929"/>
      <w:bookmarkStart w:id="36" w:name="_Toc432749988"/>
      <w:r>
        <w:t>7</w:t>
      </w:r>
      <w:r w:rsidR="001B563C" w:rsidRPr="00B77B4C">
        <w:t xml:space="preserve">. </w:t>
      </w:r>
      <w:r w:rsidR="00F34EAB">
        <w:t>Applica</w:t>
      </w:r>
      <w:r w:rsidR="00B77B4C" w:rsidRPr="00B77B4C">
        <w:t>tion f</w:t>
      </w:r>
      <w:r w:rsidR="00B315DD" w:rsidRPr="00B77B4C">
        <w:t>eedback</w:t>
      </w:r>
      <w:bookmarkEnd w:id="34"/>
      <w:bookmarkEnd w:id="35"/>
      <w:r w:rsidR="00B315DD" w:rsidRPr="00B77B4C">
        <w:t xml:space="preserve"> </w:t>
      </w:r>
      <w:bookmarkEnd w:id="36"/>
    </w:p>
    <w:p w14:paraId="6D445C1E" w14:textId="182D5BCF" w:rsidR="00B315DD" w:rsidRPr="00B77B4C" w:rsidRDefault="00B315DD" w:rsidP="00B315DD">
      <w:pPr>
        <w:rPr>
          <w:lang w:val="en-GB"/>
        </w:rPr>
      </w:pPr>
      <w:r w:rsidRPr="00B77B4C">
        <w:rPr>
          <w:lang w:val="en-GB"/>
        </w:rPr>
        <w:t>If your application is not successful you can ask for feedback about why it was not supported. To receive feedback, please contact the</w:t>
      </w:r>
      <w:r w:rsidR="00D964C4">
        <w:rPr>
          <w:lang w:val="en-GB"/>
        </w:rPr>
        <w:t xml:space="preserve"> Rangeland Rehabilitation Program</w:t>
      </w:r>
      <w:r w:rsidR="00630DFC">
        <w:rPr>
          <w:lang w:val="en-GB"/>
        </w:rPr>
        <w:t xml:space="preserve"> </w:t>
      </w:r>
      <w:r w:rsidR="00D964C4">
        <w:rPr>
          <w:lang w:val="en-GB"/>
        </w:rPr>
        <w:t>–</w:t>
      </w:r>
      <w:r w:rsidR="00630DFC">
        <w:rPr>
          <w:lang w:val="en-GB"/>
        </w:rPr>
        <w:t xml:space="preserve"> </w:t>
      </w:r>
      <w:r w:rsidR="00D964C4">
        <w:rPr>
          <w:lang w:val="en-GB"/>
        </w:rPr>
        <w:t>Senior Land Services Officer</w:t>
      </w:r>
      <w:r w:rsidR="00BD2458" w:rsidRPr="00B77B4C">
        <w:rPr>
          <w:lang w:val="en-GB"/>
        </w:rPr>
        <w:t xml:space="preserve">: </w:t>
      </w:r>
      <w:r w:rsidR="00D964C4">
        <w:rPr>
          <w:lang w:val="en-GB"/>
        </w:rPr>
        <w:t xml:space="preserve">Paul Theakston </w:t>
      </w:r>
      <w:r w:rsidR="00DE0CED">
        <w:rPr>
          <w:lang w:val="en-GB"/>
        </w:rPr>
        <w:t xml:space="preserve">on 0428 259 231 or </w:t>
      </w:r>
      <w:hyperlink r:id="rId16" w:history="1">
        <w:r w:rsidR="00DE0CED" w:rsidRPr="00107086">
          <w:rPr>
            <w:rStyle w:val="Hyperlink"/>
            <w:lang w:val="en-GB"/>
          </w:rPr>
          <w:t>paul.theakston@lls.nsw.gov.au</w:t>
        </w:r>
      </w:hyperlink>
      <w:r w:rsidR="00DE0CED">
        <w:rPr>
          <w:lang w:val="en-GB"/>
        </w:rPr>
        <w:t xml:space="preserve">. </w:t>
      </w:r>
    </w:p>
    <w:p w14:paraId="7F9E9E9A" w14:textId="2C8B99FB" w:rsidR="00B315DD" w:rsidRDefault="003B0455" w:rsidP="001B563C">
      <w:pPr>
        <w:pStyle w:val="Heading1"/>
      </w:pPr>
      <w:bookmarkStart w:id="37" w:name="_Toc432749990"/>
      <w:bookmarkStart w:id="38" w:name="_Toc45792930"/>
      <w:r>
        <w:t>8</w:t>
      </w:r>
      <w:r w:rsidR="001B563C">
        <w:t xml:space="preserve">. </w:t>
      </w:r>
      <w:r w:rsidR="00B315DD">
        <w:t>How your information is used</w:t>
      </w:r>
      <w:bookmarkEnd w:id="37"/>
      <w:bookmarkEnd w:id="38"/>
    </w:p>
    <w:p w14:paraId="03377030" w14:textId="6983DCA6" w:rsidR="00B315DD" w:rsidRDefault="00B315DD" w:rsidP="00B315DD">
      <w:pPr>
        <w:rPr>
          <w:rFonts w:cs="Arial"/>
          <w:color w:val="222222"/>
          <w:shd w:val="clear" w:color="auto" w:fill="FFFFFF"/>
        </w:rPr>
      </w:pPr>
      <w:r>
        <w:t xml:space="preserve">The information you provide to </w:t>
      </w:r>
      <w:r w:rsidR="003206E4">
        <w:t xml:space="preserve">Western </w:t>
      </w:r>
      <w:r>
        <w:t xml:space="preserve">Local Land Services in your application will be stored and used in accordance with the Privacy Act 1988. </w:t>
      </w:r>
      <w:r>
        <w:rPr>
          <w:rFonts w:cs="Arial"/>
          <w:color w:val="222222"/>
          <w:shd w:val="clear" w:color="auto" w:fill="FFFFFF"/>
        </w:rPr>
        <w:t>If you have concerns about the amount or type of information we require in the application form, please contact the</w:t>
      </w:r>
      <w:r w:rsidR="00D964C4" w:rsidRPr="00D964C4">
        <w:rPr>
          <w:rFonts w:cs="Arial"/>
          <w:color w:val="222222"/>
          <w:shd w:val="clear" w:color="auto" w:fill="FFFFFF"/>
        </w:rPr>
        <w:t xml:space="preserve"> Rangeland Rehabilitation Program – Senior Land Services Officer: Paul Theakston</w:t>
      </w:r>
      <w:r w:rsidR="00DE0CED">
        <w:rPr>
          <w:rFonts w:cs="Arial"/>
          <w:color w:val="222222"/>
          <w:shd w:val="clear" w:color="auto" w:fill="FFFFFF"/>
        </w:rPr>
        <w:t>.</w:t>
      </w:r>
    </w:p>
    <w:p w14:paraId="67351DFD" w14:textId="6A4F9200" w:rsidR="00B315DD" w:rsidRDefault="003206E4" w:rsidP="00B315DD">
      <w:r>
        <w:t xml:space="preserve">Western </w:t>
      </w:r>
      <w:r w:rsidR="00B315DD">
        <w:t>Local Land Services will also use this information to communicate to the public about the program. This may include publishing communication art</w:t>
      </w:r>
      <w:r w:rsidR="00ED1B6C">
        <w:t>icles on our website, Facebook p</w:t>
      </w:r>
      <w:r w:rsidR="00B315DD">
        <w:t>age and other communication channels and products, as required.</w:t>
      </w:r>
    </w:p>
    <w:p w14:paraId="3879E06A" w14:textId="3BA91359" w:rsidR="000A031E" w:rsidRPr="004F129A" w:rsidRDefault="003B0455" w:rsidP="000A031E">
      <w:pPr>
        <w:pStyle w:val="Heading1"/>
        <w:rPr>
          <w:lang w:val="en-GB"/>
        </w:rPr>
      </w:pPr>
      <w:bookmarkStart w:id="39" w:name="_Toc45792931"/>
      <w:r>
        <w:rPr>
          <w:lang w:val="en-GB"/>
        </w:rPr>
        <w:lastRenderedPageBreak/>
        <w:t>9</w:t>
      </w:r>
      <w:r w:rsidR="000A031E" w:rsidRPr="004F129A">
        <w:rPr>
          <w:lang w:val="en-GB"/>
        </w:rPr>
        <w:t xml:space="preserve">. </w:t>
      </w:r>
      <w:r w:rsidR="000A031E">
        <w:rPr>
          <w:lang w:val="en-GB"/>
        </w:rPr>
        <w:t>Aboriginal Cultural Heritage assessment</w:t>
      </w:r>
      <w:bookmarkEnd w:id="39"/>
    </w:p>
    <w:p w14:paraId="42CAD67D" w14:textId="50295B35" w:rsidR="00126719" w:rsidRDefault="000A031E" w:rsidP="000A031E">
      <w:r w:rsidRPr="000A031E">
        <w:rPr>
          <w:lang w:val="en-US"/>
        </w:rPr>
        <w:t>It is a</w:t>
      </w:r>
      <w:r w:rsidR="006708FE">
        <w:rPr>
          <w:lang w:val="en-US"/>
        </w:rPr>
        <w:t xml:space="preserve"> mandatory</w:t>
      </w:r>
      <w:r w:rsidRPr="000A031E">
        <w:rPr>
          <w:lang w:val="en-US"/>
        </w:rPr>
        <w:t xml:space="preserve"> requirement for any successfully funded project to undertake an Aboriginal cultural heritage assessment before</w:t>
      </w:r>
      <w:r w:rsidR="006708FE">
        <w:rPr>
          <w:lang w:val="en-US"/>
        </w:rPr>
        <w:t xml:space="preserve"> the commencement of</w:t>
      </w:r>
      <w:r w:rsidRPr="000A031E">
        <w:rPr>
          <w:lang w:val="en-US"/>
        </w:rPr>
        <w:t xml:space="preserve"> any earthworks. It is the responsibility of L</w:t>
      </w:r>
      <w:r w:rsidR="006708FE">
        <w:rPr>
          <w:lang w:val="en-US"/>
        </w:rPr>
        <w:t xml:space="preserve">ocal </w:t>
      </w:r>
      <w:r w:rsidRPr="000A031E">
        <w:rPr>
          <w:lang w:val="en-US"/>
        </w:rPr>
        <w:t>L</w:t>
      </w:r>
      <w:r w:rsidR="006708FE">
        <w:rPr>
          <w:lang w:val="en-US"/>
        </w:rPr>
        <w:t xml:space="preserve">and </w:t>
      </w:r>
      <w:r w:rsidRPr="000A031E">
        <w:rPr>
          <w:lang w:val="en-US"/>
        </w:rPr>
        <w:t>S</w:t>
      </w:r>
      <w:r w:rsidR="006708FE">
        <w:rPr>
          <w:lang w:val="en-US"/>
        </w:rPr>
        <w:t>ervices</w:t>
      </w:r>
      <w:r w:rsidRPr="000A031E">
        <w:rPr>
          <w:lang w:val="en-US"/>
        </w:rPr>
        <w:t xml:space="preserve"> and the landholder to</w:t>
      </w:r>
      <w:r w:rsidRPr="000A031E">
        <w:t xml:space="preserve"> ensure due diligence takes place with respect to Abori</w:t>
      </w:r>
      <w:r w:rsidR="00361B9F">
        <w:t>ginal cultural heritage values.</w:t>
      </w:r>
      <w:r w:rsidRPr="000A031E">
        <w:t xml:space="preserve"> If the application is successful, a cultural heritage assessment will be arranged by Local Land Services</w:t>
      </w:r>
      <w:r w:rsidR="00361B9F">
        <w:t xml:space="preserve"> at no cost to the landholder. </w:t>
      </w:r>
      <w:r w:rsidRPr="000A031E">
        <w:t>The outcome of this assessment will be used to design and layout any rangeland rehabilitation works, with the</w:t>
      </w:r>
      <w:r w:rsidR="006708FE">
        <w:t xml:space="preserve"> clear intent to</w:t>
      </w:r>
      <w:r w:rsidRPr="000A031E">
        <w:t xml:space="preserve"> protect cultural heritage.   </w:t>
      </w:r>
    </w:p>
    <w:p w14:paraId="6316951D" w14:textId="1DE2F872" w:rsidR="000A031E" w:rsidRDefault="000A031E" w:rsidP="000A031E">
      <w:pPr>
        <w:pStyle w:val="Heading1"/>
        <w:rPr>
          <w:szCs w:val="28"/>
          <w:lang w:val="en-US"/>
        </w:rPr>
      </w:pPr>
      <w:bookmarkStart w:id="40" w:name="_Toc45792932"/>
      <w:r w:rsidRPr="004F129A">
        <w:rPr>
          <w:lang w:val="en-GB"/>
        </w:rPr>
        <w:t>1</w:t>
      </w:r>
      <w:r w:rsidR="003B0455">
        <w:rPr>
          <w:lang w:val="en-GB"/>
        </w:rPr>
        <w:t>0</w:t>
      </w:r>
      <w:r w:rsidRPr="004F129A">
        <w:rPr>
          <w:lang w:val="en-GB"/>
        </w:rPr>
        <w:t xml:space="preserve">. </w:t>
      </w:r>
      <w:r w:rsidRPr="000A031E">
        <w:rPr>
          <w:szCs w:val="28"/>
          <w:lang w:val="en-US"/>
        </w:rPr>
        <w:t>Compliance with existing State and Commonwealth Legislation</w:t>
      </w:r>
      <w:bookmarkEnd w:id="40"/>
    </w:p>
    <w:p w14:paraId="62AF445A" w14:textId="475C7A66" w:rsidR="000A031E" w:rsidRPr="000A031E" w:rsidRDefault="000A031E" w:rsidP="000A031E">
      <w:pPr>
        <w:rPr>
          <w:rFonts w:eastAsia="MS PGothic" w:cs="Times New Roman"/>
          <w:szCs w:val="24"/>
          <w:lang w:val="en-US"/>
        </w:rPr>
      </w:pPr>
      <w:r w:rsidRPr="000A031E">
        <w:rPr>
          <w:rFonts w:eastAsia="MS PGothic" w:cs="Times New Roman"/>
          <w:szCs w:val="24"/>
          <w:lang w:val="en-US"/>
        </w:rPr>
        <w:t>Local Land Services only approves the amou</w:t>
      </w:r>
      <w:r w:rsidR="00361B9F">
        <w:rPr>
          <w:rFonts w:eastAsia="MS PGothic" w:cs="Times New Roman"/>
          <w:szCs w:val="24"/>
          <w:lang w:val="en-US"/>
        </w:rPr>
        <w:t>nt of funding for your project.</w:t>
      </w:r>
      <w:r w:rsidRPr="000A031E">
        <w:rPr>
          <w:rFonts w:eastAsia="MS PGothic" w:cs="Times New Roman"/>
          <w:szCs w:val="24"/>
          <w:lang w:val="en-US"/>
        </w:rPr>
        <w:t xml:space="preserve"> This does not </w:t>
      </w:r>
      <w:proofErr w:type="spellStart"/>
      <w:r w:rsidRPr="000A031E">
        <w:rPr>
          <w:rFonts w:eastAsia="MS PGothic" w:cs="Times New Roman"/>
          <w:szCs w:val="24"/>
          <w:lang w:val="en-US"/>
        </w:rPr>
        <w:t>authorise</w:t>
      </w:r>
      <w:proofErr w:type="spellEnd"/>
      <w:r w:rsidR="00361B9F">
        <w:rPr>
          <w:rFonts w:eastAsia="MS PGothic" w:cs="Times New Roman"/>
          <w:szCs w:val="24"/>
          <w:lang w:val="en-US"/>
        </w:rPr>
        <w:t xml:space="preserve"> you to implement the project. </w:t>
      </w:r>
      <w:r w:rsidRPr="000A031E">
        <w:rPr>
          <w:rFonts w:eastAsia="MS PGothic" w:cs="Times New Roman"/>
          <w:szCs w:val="24"/>
          <w:lang w:val="en-US"/>
        </w:rPr>
        <w:t>You must ensure that your project has all necessary approvals, licenses, permits, consents, etc. and that your project complies with all relevant legislation including, but not restricted to, the following:</w:t>
      </w:r>
    </w:p>
    <w:tbl>
      <w:tblPr>
        <w:tblW w:w="0" w:type="auto"/>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Look w:val="04A0" w:firstRow="1" w:lastRow="0" w:firstColumn="1" w:lastColumn="0" w:noHBand="0" w:noVBand="1"/>
      </w:tblPr>
      <w:tblGrid>
        <w:gridCol w:w="3208"/>
        <w:gridCol w:w="3200"/>
        <w:gridCol w:w="3318"/>
      </w:tblGrid>
      <w:tr w:rsidR="000A031E" w:rsidRPr="000A031E" w14:paraId="49454EE0" w14:textId="77777777" w:rsidTr="006E3CD8">
        <w:tc>
          <w:tcPr>
            <w:tcW w:w="3285" w:type="dxa"/>
            <w:shd w:val="clear" w:color="auto" w:fill="DEE5EC"/>
          </w:tcPr>
          <w:p w14:paraId="78DE2A9A" w14:textId="77777777" w:rsidR="000A031E" w:rsidRPr="000A031E" w:rsidRDefault="000A031E" w:rsidP="006E3CD8">
            <w:pPr>
              <w:rPr>
                <w:rFonts w:eastAsia="MS PGothic" w:cs="Times New Roman"/>
                <w:b/>
                <w:color w:val="002664"/>
                <w:szCs w:val="24"/>
                <w:lang w:val="en-US"/>
              </w:rPr>
            </w:pPr>
            <w:r w:rsidRPr="000A031E">
              <w:rPr>
                <w:rFonts w:eastAsia="MS PGothic" w:cs="Times New Roman"/>
                <w:b/>
                <w:color w:val="002664"/>
                <w:szCs w:val="24"/>
                <w:lang w:val="en-US"/>
              </w:rPr>
              <w:t>Legislation</w:t>
            </w:r>
          </w:p>
        </w:tc>
        <w:tc>
          <w:tcPr>
            <w:tcW w:w="3285" w:type="dxa"/>
            <w:shd w:val="clear" w:color="auto" w:fill="DEE5EC"/>
          </w:tcPr>
          <w:p w14:paraId="7E154416" w14:textId="77777777" w:rsidR="000A031E" w:rsidRPr="000A031E" w:rsidRDefault="000A031E" w:rsidP="006E3CD8">
            <w:pPr>
              <w:rPr>
                <w:rFonts w:eastAsia="MS PGothic" w:cs="Times New Roman"/>
                <w:b/>
                <w:color w:val="002664"/>
                <w:szCs w:val="24"/>
                <w:lang w:val="en-US"/>
              </w:rPr>
            </w:pPr>
            <w:r w:rsidRPr="000A031E">
              <w:rPr>
                <w:rFonts w:eastAsia="MS PGothic" w:cs="Times New Roman"/>
                <w:b/>
                <w:color w:val="002664"/>
                <w:szCs w:val="24"/>
                <w:lang w:val="en-US"/>
              </w:rPr>
              <w:t>How is it relevant?</w:t>
            </w:r>
          </w:p>
        </w:tc>
        <w:tc>
          <w:tcPr>
            <w:tcW w:w="3285" w:type="dxa"/>
            <w:shd w:val="clear" w:color="auto" w:fill="DEE5EC"/>
          </w:tcPr>
          <w:p w14:paraId="10E200CC" w14:textId="77777777" w:rsidR="000A031E" w:rsidRPr="000A031E" w:rsidRDefault="000A031E" w:rsidP="006E3CD8">
            <w:pPr>
              <w:rPr>
                <w:rFonts w:eastAsia="MS PGothic" w:cs="Times New Roman"/>
                <w:b/>
                <w:color w:val="002664"/>
                <w:szCs w:val="24"/>
                <w:lang w:val="en-US"/>
              </w:rPr>
            </w:pPr>
            <w:r w:rsidRPr="000A031E">
              <w:rPr>
                <w:rFonts w:eastAsia="MS PGothic" w:cs="Times New Roman"/>
                <w:b/>
                <w:color w:val="002664"/>
                <w:szCs w:val="24"/>
                <w:lang w:val="en-US"/>
              </w:rPr>
              <w:t>More information</w:t>
            </w:r>
          </w:p>
        </w:tc>
      </w:tr>
      <w:tr w:rsidR="000A031E" w:rsidRPr="000A031E" w14:paraId="1489E0EC" w14:textId="77777777" w:rsidTr="006E3CD8">
        <w:tc>
          <w:tcPr>
            <w:tcW w:w="3285" w:type="dxa"/>
            <w:shd w:val="clear" w:color="auto" w:fill="auto"/>
          </w:tcPr>
          <w:p w14:paraId="02EFCD22"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Crown Land Management Act 2016 - NSW</w:t>
            </w:r>
          </w:p>
        </w:tc>
        <w:tc>
          <w:tcPr>
            <w:tcW w:w="3285" w:type="dxa"/>
            <w:shd w:val="clear" w:color="auto" w:fill="auto"/>
          </w:tcPr>
          <w:p w14:paraId="449D3817"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Western Lands Lease conditions</w:t>
            </w:r>
          </w:p>
        </w:tc>
        <w:tc>
          <w:tcPr>
            <w:tcW w:w="3285" w:type="dxa"/>
            <w:shd w:val="clear" w:color="auto" w:fill="auto"/>
          </w:tcPr>
          <w:p w14:paraId="5E7DA0AC" w14:textId="77777777" w:rsidR="000A031E" w:rsidRPr="000A031E" w:rsidRDefault="00C90A33" w:rsidP="006E3CD8">
            <w:pPr>
              <w:rPr>
                <w:rFonts w:eastAsia="MS PGothic" w:cs="Times New Roman"/>
                <w:szCs w:val="24"/>
                <w:lang w:val="en-US"/>
              </w:rPr>
            </w:pPr>
            <w:hyperlink r:id="rId17" w:history="1">
              <w:r w:rsidR="000A031E" w:rsidRPr="000A031E">
                <w:rPr>
                  <w:rFonts w:eastAsia="MS PGothic" w:cs="Times New Roman"/>
                  <w:color w:val="004CCA"/>
                  <w:szCs w:val="24"/>
                  <w:lang w:val="en-US"/>
                </w:rPr>
                <w:t>www.industry.nsw.gov.au/lands</w:t>
              </w:r>
            </w:hyperlink>
          </w:p>
        </w:tc>
      </w:tr>
      <w:tr w:rsidR="000A031E" w:rsidRPr="000A031E" w14:paraId="1059ACFA" w14:textId="77777777" w:rsidTr="006E3CD8">
        <w:tc>
          <w:tcPr>
            <w:tcW w:w="3285" w:type="dxa"/>
            <w:shd w:val="clear" w:color="auto" w:fill="auto"/>
          </w:tcPr>
          <w:p w14:paraId="08866992"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National Parks and Wildlife Act 1974 - NSW</w:t>
            </w:r>
          </w:p>
        </w:tc>
        <w:tc>
          <w:tcPr>
            <w:tcW w:w="3285" w:type="dxa"/>
            <w:shd w:val="clear" w:color="auto" w:fill="auto"/>
          </w:tcPr>
          <w:p w14:paraId="278CC37B"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Protection of Cultural Heritage sites</w:t>
            </w:r>
          </w:p>
        </w:tc>
        <w:tc>
          <w:tcPr>
            <w:tcW w:w="3285" w:type="dxa"/>
            <w:shd w:val="clear" w:color="auto" w:fill="auto"/>
          </w:tcPr>
          <w:p w14:paraId="5E341D6C" w14:textId="77777777" w:rsidR="000A031E" w:rsidRPr="000A031E" w:rsidRDefault="00C90A33" w:rsidP="006E3CD8">
            <w:pPr>
              <w:rPr>
                <w:rFonts w:eastAsia="MS PGothic" w:cs="Times New Roman"/>
                <w:szCs w:val="24"/>
                <w:lang w:val="en-US"/>
              </w:rPr>
            </w:pPr>
            <w:hyperlink r:id="rId18" w:history="1">
              <w:r w:rsidR="000A031E" w:rsidRPr="000A031E">
                <w:rPr>
                  <w:rFonts w:eastAsia="MS PGothic" w:cs="Times New Roman"/>
                  <w:color w:val="004CCA"/>
                  <w:szCs w:val="24"/>
                  <w:lang w:val="en-US"/>
                </w:rPr>
                <w:t>www.environment.nsw.gov.au</w:t>
              </w:r>
            </w:hyperlink>
            <w:r w:rsidR="000A031E" w:rsidRPr="000A031E">
              <w:rPr>
                <w:rFonts w:eastAsia="MS PGothic" w:cs="Times New Roman"/>
                <w:szCs w:val="24"/>
                <w:lang w:val="en-US"/>
              </w:rPr>
              <w:t xml:space="preserve"> </w:t>
            </w:r>
          </w:p>
        </w:tc>
      </w:tr>
      <w:tr w:rsidR="000A031E" w:rsidRPr="000A031E" w14:paraId="62A83AAD" w14:textId="77777777" w:rsidTr="006E3CD8">
        <w:tc>
          <w:tcPr>
            <w:tcW w:w="3285" w:type="dxa"/>
            <w:shd w:val="clear" w:color="auto" w:fill="auto"/>
          </w:tcPr>
          <w:p w14:paraId="5B4DA625" w14:textId="77777777" w:rsidR="000A031E" w:rsidRPr="000A031E" w:rsidRDefault="000A031E" w:rsidP="006E3CD8">
            <w:pPr>
              <w:rPr>
                <w:rFonts w:eastAsia="MS PGothic" w:cs="Times New Roman"/>
                <w:szCs w:val="24"/>
                <w:lang w:val="en-US"/>
              </w:rPr>
            </w:pPr>
            <w:r w:rsidRPr="000A031E">
              <w:rPr>
                <w:rFonts w:eastAsia="MS PGothic" w:cs="Times New Roman"/>
                <w:iCs/>
                <w:szCs w:val="24"/>
                <w:lang w:val="en-US"/>
              </w:rPr>
              <w:t>Biodiversity Conservation Act 2016</w:t>
            </w:r>
            <w:r w:rsidRPr="000A031E">
              <w:rPr>
                <w:rFonts w:eastAsia="MS PGothic" w:cs="Times New Roman"/>
                <w:szCs w:val="24"/>
                <w:lang w:val="en-US"/>
              </w:rPr>
              <w:t> and </w:t>
            </w:r>
            <w:r w:rsidRPr="000A031E">
              <w:rPr>
                <w:rFonts w:eastAsia="MS PGothic" w:cs="Times New Roman"/>
                <w:iCs/>
                <w:szCs w:val="24"/>
                <w:lang w:val="en-US"/>
              </w:rPr>
              <w:t>Local Land Services Amendment Act 2016</w:t>
            </w:r>
            <w:r w:rsidRPr="000A031E">
              <w:rPr>
                <w:rFonts w:eastAsia="MS PGothic" w:cs="Times New Roman"/>
                <w:szCs w:val="24"/>
                <w:lang w:val="en-US"/>
              </w:rPr>
              <w:t xml:space="preserve"> - NSW</w:t>
            </w:r>
          </w:p>
        </w:tc>
        <w:tc>
          <w:tcPr>
            <w:tcW w:w="3285" w:type="dxa"/>
            <w:shd w:val="clear" w:color="auto" w:fill="auto"/>
          </w:tcPr>
          <w:p w14:paraId="4CEBC38A"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Clearing or disturbance of native vegetation</w:t>
            </w:r>
          </w:p>
        </w:tc>
        <w:tc>
          <w:tcPr>
            <w:tcW w:w="3285" w:type="dxa"/>
            <w:shd w:val="clear" w:color="auto" w:fill="auto"/>
          </w:tcPr>
          <w:p w14:paraId="0BB966C5"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www.landmanagement.nsw.gov.au</w:t>
            </w:r>
          </w:p>
        </w:tc>
      </w:tr>
      <w:tr w:rsidR="000A031E" w:rsidRPr="000A031E" w14:paraId="0980EBCC" w14:textId="77777777" w:rsidTr="006E3CD8">
        <w:tc>
          <w:tcPr>
            <w:tcW w:w="3285" w:type="dxa"/>
            <w:shd w:val="clear" w:color="auto" w:fill="auto"/>
          </w:tcPr>
          <w:p w14:paraId="6ADFF801"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Biodiversity Conservation Act 2016 - NSW</w:t>
            </w:r>
          </w:p>
        </w:tc>
        <w:tc>
          <w:tcPr>
            <w:tcW w:w="3285" w:type="dxa"/>
            <w:shd w:val="clear" w:color="auto" w:fill="auto"/>
          </w:tcPr>
          <w:p w14:paraId="2D3A338D"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Protection of threatened species and endangered ecological communities when installing infrastructure</w:t>
            </w:r>
          </w:p>
        </w:tc>
        <w:tc>
          <w:tcPr>
            <w:tcW w:w="3285" w:type="dxa"/>
            <w:shd w:val="clear" w:color="auto" w:fill="auto"/>
          </w:tcPr>
          <w:p w14:paraId="2CD8855C" w14:textId="77777777" w:rsidR="000A031E" w:rsidRPr="000A031E" w:rsidRDefault="00C90A33" w:rsidP="006E3CD8">
            <w:pPr>
              <w:rPr>
                <w:rFonts w:eastAsia="MS PGothic" w:cs="Times New Roman"/>
                <w:szCs w:val="24"/>
                <w:lang w:val="en-US"/>
              </w:rPr>
            </w:pPr>
            <w:hyperlink r:id="rId19" w:history="1">
              <w:r w:rsidR="000A031E" w:rsidRPr="000A031E">
                <w:rPr>
                  <w:rFonts w:eastAsia="MS PGothic" w:cs="Times New Roman"/>
                  <w:color w:val="004CCA"/>
                  <w:szCs w:val="24"/>
                  <w:lang w:val="en-US"/>
                </w:rPr>
                <w:t>www.environment.nsw.gov.au</w:t>
              </w:r>
            </w:hyperlink>
            <w:r w:rsidR="000A031E" w:rsidRPr="000A031E">
              <w:rPr>
                <w:rFonts w:eastAsia="MS PGothic" w:cs="Times New Roman"/>
                <w:szCs w:val="24"/>
                <w:lang w:val="en-US"/>
              </w:rPr>
              <w:t xml:space="preserve"> </w:t>
            </w:r>
          </w:p>
        </w:tc>
      </w:tr>
      <w:tr w:rsidR="000A031E" w:rsidRPr="000A031E" w14:paraId="49C39DB3" w14:textId="77777777" w:rsidTr="006E3CD8">
        <w:tc>
          <w:tcPr>
            <w:tcW w:w="3285" w:type="dxa"/>
            <w:shd w:val="clear" w:color="auto" w:fill="auto"/>
          </w:tcPr>
          <w:p w14:paraId="31E2AEA0" w14:textId="77777777" w:rsidR="000A031E" w:rsidRPr="000A031E" w:rsidRDefault="000A031E" w:rsidP="006E3CD8">
            <w:pPr>
              <w:rPr>
                <w:rFonts w:eastAsia="MS PGothic" w:cs="Times New Roman"/>
                <w:szCs w:val="24"/>
                <w:lang w:val="en-US"/>
              </w:rPr>
            </w:pPr>
            <w:r w:rsidRPr="000A031E">
              <w:rPr>
                <w:rFonts w:eastAsia="MS PGothic" w:cs="Times New Roman"/>
                <w:szCs w:val="24"/>
              </w:rPr>
              <w:t>Environment Protection and Biodiversity Conservation Act 1999 - Federal</w:t>
            </w:r>
          </w:p>
        </w:tc>
        <w:tc>
          <w:tcPr>
            <w:tcW w:w="3285" w:type="dxa"/>
            <w:shd w:val="clear" w:color="auto" w:fill="auto"/>
          </w:tcPr>
          <w:p w14:paraId="60520ED5"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Protection of flora, fauna, ecological communities and heritage places</w:t>
            </w:r>
          </w:p>
        </w:tc>
        <w:tc>
          <w:tcPr>
            <w:tcW w:w="3285" w:type="dxa"/>
            <w:shd w:val="clear" w:color="auto" w:fill="auto"/>
          </w:tcPr>
          <w:p w14:paraId="470FF1FF"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www.environment.gov.au/epbc</w:t>
            </w:r>
          </w:p>
        </w:tc>
      </w:tr>
      <w:tr w:rsidR="000A031E" w:rsidRPr="000A031E" w14:paraId="7D867B67" w14:textId="77777777" w:rsidTr="006E3CD8">
        <w:tc>
          <w:tcPr>
            <w:tcW w:w="3285" w:type="dxa"/>
            <w:shd w:val="clear" w:color="auto" w:fill="auto"/>
          </w:tcPr>
          <w:p w14:paraId="7085C29A" w14:textId="77777777" w:rsidR="000A031E" w:rsidRPr="000A031E" w:rsidRDefault="000A031E" w:rsidP="006E3CD8">
            <w:pPr>
              <w:rPr>
                <w:rFonts w:eastAsia="MS PGothic" w:cs="Times New Roman"/>
                <w:szCs w:val="24"/>
                <w:lang w:val="en-US"/>
              </w:rPr>
            </w:pPr>
            <w:r w:rsidRPr="000A031E">
              <w:rPr>
                <w:rFonts w:eastAsia="MS PGothic" w:cs="Times New Roman"/>
                <w:bCs/>
                <w:szCs w:val="24"/>
                <w:lang w:val="en-US"/>
              </w:rPr>
              <w:t>Environmental Planning and Assessment Amendment Act 2017 - NSW</w:t>
            </w:r>
          </w:p>
        </w:tc>
        <w:tc>
          <w:tcPr>
            <w:tcW w:w="3285" w:type="dxa"/>
            <w:shd w:val="clear" w:color="auto" w:fill="auto"/>
          </w:tcPr>
          <w:p w14:paraId="56878155"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Impact of project proposal on threatened species and/or ecological communities</w:t>
            </w:r>
          </w:p>
        </w:tc>
        <w:tc>
          <w:tcPr>
            <w:tcW w:w="3285" w:type="dxa"/>
            <w:shd w:val="clear" w:color="auto" w:fill="auto"/>
          </w:tcPr>
          <w:p w14:paraId="27798F98" w14:textId="77777777" w:rsidR="000A031E" w:rsidRPr="000A031E" w:rsidRDefault="00C90A33" w:rsidP="006E3CD8">
            <w:pPr>
              <w:rPr>
                <w:rFonts w:eastAsia="MS PGothic" w:cs="Times New Roman"/>
                <w:szCs w:val="24"/>
                <w:lang w:val="en-US"/>
              </w:rPr>
            </w:pPr>
            <w:hyperlink r:id="rId20" w:history="1">
              <w:r w:rsidR="000A031E" w:rsidRPr="000A031E">
                <w:rPr>
                  <w:rFonts w:eastAsia="MS PGothic" w:cs="Times New Roman"/>
                  <w:color w:val="004CCA"/>
                  <w:szCs w:val="24"/>
                  <w:lang w:val="en-US"/>
                </w:rPr>
                <w:t>www.planning.nsw.gov.au</w:t>
              </w:r>
            </w:hyperlink>
            <w:r w:rsidR="000A031E" w:rsidRPr="000A031E">
              <w:rPr>
                <w:rFonts w:eastAsia="MS PGothic" w:cs="Times New Roman"/>
                <w:szCs w:val="24"/>
                <w:lang w:val="en-US"/>
              </w:rPr>
              <w:t xml:space="preserve"> </w:t>
            </w:r>
          </w:p>
        </w:tc>
      </w:tr>
      <w:tr w:rsidR="000A031E" w:rsidRPr="000A031E" w14:paraId="1BB6D970" w14:textId="77777777" w:rsidTr="006E3CD8">
        <w:tc>
          <w:tcPr>
            <w:tcW w:w="3285" w:type="dxa"/>
            <w:shd w:val="clear" w:color="auto" w:fill="auto"/>
          </w:tcPr>
          <w:p w14:paraId="2B391FAC"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Local Land Services Act 2013 – NSW</w:t>
            </w:r>
          </w:p>
        </w:tc>
        <w:tc>
          <w:tcPr>
            <w:tcW w:w="3285" w:type="dxa"/>
            <w:shd w:val="clear" w:color="auto" w:fill="auto"/>
          </w:tcPr>
          <w:p w14:paraId="4980C9B3"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Project proposals must be located within the Local Land Services Western Region</w:t>
            </w:r>
          </w:p>
        </w:tc>
        <w:tc>
          <w:tcPr>
            <w:tcW w:w="3285" w:type="dxa"/>
            <w:shd w:val="clear" w:color="auto" w:fill="auto"/>
          </w:tcPr>
          <w:p w14:paraId="6CC6A50D" w14:textId="77777777" w:rsidR="000A031E" w:rsidRPr="000A031E" w:rsidRDefault="00C90A33" w:rsidP="006E3CD8">
            <w:pPr>
              <w:rPr>
                <w:rFonts w:eastAsia="MS PGothic" w:cs="Times New Roman"/>
                <w:szCs w:val="24"/>
                <w:lang w:val="en-US"/>
              </w:rPr>
            </w:pPr>
            <w:hyperlink r:id="rId21" w:history="1">
              <w:r w:rsidR="000A031E" w:rsidRPr="000A031E">
                <w:rPr>
                  <w:rFonts w:eastAsia="MS PGothic" w:cs="Times New Roman"/>
                  <w:color w:val="004CCA"/>
                  <w:szCs w:val="24"/>
                  <w:lang w:val="en-US"/>
                </w:rPr>
                <w:t>www.lls.nsw.gov.au</w:t>
              </w:r>
            </w:hyperlink>
            <w:r w:rsidR="000A031E" w:rsidRPr="000A031E">
              <w:rPr>
                <w:rFonts w:eastAsia="MS PGothic" w:cs="Times New Roman"/>
                <w:szCs w:val="24"/>
                <w:lang w:val="en-US"/>
              </w:rPr>
              <w:t xml:space="preserve"> </w:t>
            </w:r>
          </w:p>
        </w:tc>
      </w:tr>
      <w:tr w:rsidR="000A031E" w:rsidRPr="000A031E" w14:paraId="65CF46CD" w14:textId="77777777" w:rsidTr="006E3CD8">
        <w:tc>
          <w:tcPr>
            <w:tcW w:w="3285" w:type="dxa"/>
            <w:shd w:val="clear" w:color="auto" w:fill="auto"/>
          </w:tcPr>
          <w:p w14:paraId="50C05EF3"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Water Management Act 2000 – NSW</w:t>
            </w:r>
          </w:p>
        </w:tc>
        <w:tc>
          <w:tcPr>
            <w:tcW w:w="3285" w:type="dxa"/>
            <w:shd w:val="clear" w:color="auto" w:fill="auto"/>
          </w:tcPr>
          <w:p w14:paraId="7F077221"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 xml:space="preserve">Impact of project on streams, flow of water and complying with any </w:t>
            </w:r>
            <w:r w:rsidRPr="000A031E">
              <w:rPr>
                <w:rFonts w:eastAsia="MS PGothic" w:cs="Times New Roman"/>
                <w:bCs/>
                <w:szCs w:val="24"/>
                <w:lang w:val="en-US"/>
              </w:rPr>
              <w:t>Floodplain management plans</w:t>
            </w:r>
          </w:p>
        </w:tc>
        <w:tc>
          <w:tcPr>
            <w:tcW w:w="3285" w:type="dxa"/>
            <w:shd w:val="clear" w:color="auto" w:fill="auto"/>
          </w:tcPr>
          <w:p w14:paraId="5BB264BB"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www.industry.nsw.gov.au/water</w:t>
            </w:r>
          </w:p>
        </w:tc>
      </w:tr>
      <w:tr w:rsidR="000A031E" w:rsidRPr="000A031E" w14:paraId="1BA7ED13" w14:textId="77777777" w:rsidTr="006E3CD8">
        <w:tc>
          <w:tcPr>
            <w:tcW w:w="3285" w:type="dxa"/>
            <w:shd w:val="clear" w:color="auto" w:fill="auto"/>
          </w:tcPr>
          <w:p w14:paraId="5BDC23C0" w14:textId="77777777" w:rsidR="000A031E" w:rsidRPr="000A031E" w:rsidRDefault="000A031E" w:rsidP="006E3CD8">
            <w:pPr>
              <w:rPr>
                <w:rFonts w:eastAsia="MS PGothic" w:cs="Times New Roman"/>
                <w:szCs w:val="24"/>
                <w:lang w:val="en-US"/>
              </w:rPr>
            </w:pPr>
            <w:r w:rsidRPr="000A031E">
              <w:rPr>
                <w:rFonts w:eastAsia="MS PGothic" w:cs="Times New Roman"/>
                <w:iCs/>
                <w:szCs w:val="24"/>
                <w:lang w:val="en-US"/>
              </w:rPr>
              <w:lastRenderedPageBreak/>
              <w:t>Prevention of Cruelty to Animals Act 1979 - NSW</w:t>
            </w:r>
          </w:p>
        </w:tc>
        <w:tc>
          <w:tcPr>
            <w:tcW w:w="3285" w:type="dxa"/>
            <w:shd w:val="clear" w:color="auto" w:fill="auto"/>
          </w:tcPr>
          <w:p w14:paraId="27547191"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 xml:space="preserve">Infrastructure must be compliant with codes </w:t>
            </w:r>
          </w:p>
        </w:tc>
        <w:tc>
          <w:tcPr>
            <w:tcW w:w="3285" w:type="dxa"/>
            <w:shd w:val="clear" w:color="auto" w:fill="auto"/>
          </w:tcPr>
          <w:p w14:paraId="6D9581F8" w14:textId="77777777" w:rsidR="000A031E" w:rsidRPr="000A031E" w:rsidRDefault="00C90A33" w:rsidP="006E3CD8">
            <w:pPr>
              <w:rPr>
                <w:rFonts w:eastAsia="MS PGothic" w:cs="Times New Roman"/>
                <w:szCs w:val="24"/>
                <w:lang w:val="en-US"/>
              </w:rPr>
            </w:pPr>
            <w:hyperlink r:id="rId22" w:history="1">
              <w:r w:rsidR="000A031E" w:rsidRPr="000A031E">
                <w:rPr>
                  <w:rFonts w:eastAsia="MS PGothic" w:cs="Times New Roman"/>
                  <w:color w:val="004CCA"/>
                  <w:szCs w:val="24"/>
                  <w:lang w:val="en-US"/>
                </w:rPr>
                <w:t>www.dpi.nsw.gov.au</w:t>
              </w:r>
            </w:hyperlink>
          </w:p>
        </w:tc>
      </w:tr>
      <w:tr w:rsidR="000A031E" w:rsidRPr="000A031E" w14:paraId="7257B4CC" w14:textId="77777777" w:rsidTr="006E3CD8">
        <w:tc>
          <w:tcPr>
            <w:tcW w:w="3285" w:type="dxa"/>
            <w:shd w:val="clear" w:color="auto" w:fill="auto"/>
          </w:tcPr>
          <w:p w14:paraId="143EADA0" w14:textId="77777777" w:rsidR="000A031E" w:rsidRPr="000A031E" w:rsidRDefault="000A031E" w:rsidP="006E3CD8">
            <w:pPr>
              <w:rPr>
                <w:rFonts w:eastAsia="MS PGothic" w:cs="Times New Roman"/>
                <w:szCs w:val="24"/>
                <w:lang w:val="en-US"/>
              </w:rPr>
            </w:pPr>
            <w:r w:rsidRPr="000A031E">
              <w:rPr>
                <w:rFonts w:eastAsia="MS PGothic" w:cs="Times New Roman"/>
                <w:szCs w:val="24"/>
                <w:lang w:val="en-US"/>
              </w:rPr>
              <w:t>Work Health and Safety Act 2011</w:t>
            </w:r>
          </w:p>
        </w:tc>
        <w:tc>
          <w:tcPr>
            <w:tcW w:w="3285" w:type="dxa"/>
            <w:shd w:val="clear" w:color="auto" w:fill="auto"/>
          </w:tcPr>
          <w:p w14:paraId="43977DAF" w14:textId="3DFFCE98" w:rsidR="000A031E" w:rsidRPr="000A031E" w:rsidRDefault="000A031E" w:rsidP="006E3CD8">
            <w:pPr>
              <w:rPr>
                <w:rFonts w:eastAsia="MS PGothic" w:cs="Times New Roman"/>
                <w:szCs w:val="24"/>
                <w:lang w:val="en-US"/>
              </w:rPr>
            </w:pPr>
            <w:r w:rsidRPr="000A031E">
              <w:rPr>
                <w:rFonts w:eastAsia="MS PGothic" w:cs="Times New Roman"/>
                <w:szCs w:val="24"/>
                <w:lang w:val="en-US"/>
              </w:rPr>
              <w:t>Safe work method statements and reporting</w:t>
            </w:r>
          </w:p>
        </w:tc>
        <w:tc>
          <w:tcPr>
            <w:tcW w:w="3285" w:type="dxa"/>
            <w:shd w:val="clear" w:color="auto" w:fill="auto"/>
          </w:tcPr>
          <w:p w14:paraId="25BD8302" w14:textId="77777777" w:rsidR="000A031E" w:rsidRPr="000A031E" w:rsidRDefault="00C90A33" w:rsidP="006E3CD8">
            <w:pPr>
              <w:rPr>
                <w:rFonts w:eastAsia="MS PGothic" w:cs="Times New Roman"/>
                <w:szCs w:val="24"/>
                <w:lang w:val="en-US"/>
              </w:rPr>
            </w:pPr>
            <w:hyperlink r:id="rId23" w:history="1">
              <w:r w:rsidR="000A031E" w:rsidRPr="000A031E">
                <w:rPr>
                  <w:rFonts w:eastAsia="MS PGothic" w:cs="Times New Roman"/>
                  <w:color w:val="004CCA"/>
                  <w:szCs w:val="24"/>
                  <w:lang w:val="en-US"/>
                </w:rPr>
                <w:t>www.safeworkaustralia.gov.au</w:t>
              </w:r>
            </w:hyperlink>
            <w:r w:rsidR="000A031E" w:rsidRPr="000A031E">
              <w:rPr>
                <w:rFonts w:eastAsia="MS PGothic" w:cs="Times New Roman"/>
                <w:szCs w:val="24"/>
                <w:lang w:val="en-US"/>
              </w:rPr>
              <w:t xml:space="preserve"> </w:t>
            </w:r>
          </w:p>
        </w:tc>
      </w:tr>
    </w:tbl>
    <w:p w14:paraId="1F0B1548" w14:textId="77777777" w:rsidR="00396460" w:rsidRDefault="00396460" w:rsidP="00396460">
      <w:pPr>
        <w:pStyle w:val="Heading2"/>
        <w:ind w:right="269"/>
        <w:rPr>
          <w:lang w:val="en-GB"/>
        </w:rPr>
      </w:pPr>
      <w:bookmarkStart w:id="41" w:name="_Toc432749991"/>
      <w:bookmarkStart w:id="42" w:name="_Toc247776610"/>
    </w:p>
    <w:p w14:paraId="79B46BD0" w14:textId="1999096B" w:rsidR="00396460" w:rsidRDefault="00396460" w:rsidP="00396460">
      <w:pPr>
        <w:pStyle w:val="Heading2"/>
        <w:ind w:right="269"/>
        <w:rPr>
          <w:color w:val="002563"/>
        </w:rPr>
      </w:pPr>
      <w:bookmarkStart w:id="43" w:name="_Toc45792933"/>
      <w:r>
        <w:rPr>
          <w:lang w:val="en-GB"/>
        </w:rPr>
        <w:t xml:space="preserve">11. </w:t>
      </w:r>
      <w:r>
        <w:rPr>
          <w:color w:val="002563"/>
        </w:rPr>
        <w:t>Contact your Local Land Services</w:t>
      </w:r>
      <w:r>
        <w:rPr>
          <w:color w:val="002563"/>
          <w:spacing w:val="-7"/>
        </w:rPr>
        <w:t xml:space="preserve"> </w:t>
      </w:r>
      <w:r>
        <w:rPr>
          <w:color w:val="002563"/>
        </w:rPr>
        <w:t>office:</w:t>
      </w:r>
      <w:bookmarkEnd w:id="43"/>
    </w:p>
    <w:p w14:paraId="290857AC" w14:textId="77777777" w:rsidR="00396460" w:rsidRDefault="00396460" w:rsidP="00396460">
      <w:pPr>
        <w:rPr>
          <w:rFonts w:cs="Arial"/>
          <w:szCs w:val="20"/>
        </w:rPr>
      </w:pPr>
    </w:p>
    <w:p w14:paraId="1FDD7C37" w14:textId="370A494C" w:rsidR="00396460" w:rsidRPr="006755A0" w:rsidRDefault="00396460" w:rsidP="00396460">
      <w:pPr>
        <w:rPr>
          <w:rFonts w:cs="Arial"/>
          <w:szCs w:val="20"/>
        </w:rPr>
      </w:pPr>
      <w:r w:rsidRPr="006755A0">
        <w:rPr>
          <w:rFonts w:cs="Arial"/>
          <w:szCs w:val="20"/>
        </w:rPr>
        <w:t>If you</w:t>
      </w:r>
      <w:r>
        <w:rPr>
          <w:rFonts w:cs="Arial"/>
          <w:szCs w:val="20"/>
        </w:rPr>
        <w:t xml:space="preserve"> would like more information on this program, please contact the Rangeland Rehabilitation officers:</w:t>
      </w:r>
      <w:r w:rsidRPr="006755A0">
        <w:rPr>
          <w:rFonts w:cs="Arial"/>
          <w:szCs w:val="20"/>
        </w:rPr>
        <w:t xml:space="preserve"> </w:t>
      </w:r>
    </w:p>
    <w:p w14:paraId="0EF31908" w14:textId="77777777" w:rsidR="00396460" w:rsidRPr="007927FF" w:rsidRDefault="00396460" w:rsidP="00396460"/>
    <w:tbl>
      <w:tblPr>
        <w:tblStyle w:val="TableGrid"/>
        <w:tblW w:w="0" w:type="auto"/>
        <w:tblLook w:val="04A0" w:firstRow="1" w:lastRow="0" w:firstColumn="1" w:lastColumn="0" w:noHBand="0" w:noVBand="1"/>
      </w:tblPr>
      <w:tblGrid>
        <w:gridCol w:w="1737"/>
        <w:gridCol w:w="2836"/>
        <w:gridCol w:w="1875"/>
        <w:gridCol w:w="3288"/>
      </w:tblGrid>
      <w:tr w:rsidR="00396460" w:rsidRPr="007927FF" w14:paraId="33F8B3E4" w14:textId="77777777" w:rsidTr="00396460">
        <w:trPr>
          <w:trHeight w:val="460"/>
        </w:trPr>
        <w:tc>
          <w:tcPr>
            <w:tcW w:w="1737" w:type="dxa"/>
            <w:shd w:val="clear" w:color="auto" w:fill="DBE5F1" w:themeFill="accent1" w:themeFillTint="33"/>
          </w:tcPr>
          <w:p w14:paraId="1F141396" w14:textId="77777777" w:rsidR="00396460" w:rsidRPr="007927FF" w:rsidRDefault="00396460" w:rsidP="00FF59C5">
            <w:pPr>
              <w:rPr>
                <w:rFonts w:cs="Arial"/>
                <w:b/>
                <w:color w:val="1F497D" w:themeColor="text2"/>
              </w:rPr>
            </w:pPr>
            <w:r w:rsidRPr="007927FF">
              <w:rPr>
                <w:rFonts w:cs="Arial"/>
                <w:b/>
                <w:color w:val="1F497D" w:themeColor="text2"/>
              </w:rPr>
              <w:t>Location</w:t>
            </w:r>
          </w:p>
        </w:tc>
        <w:tc>
          <w:tcPr>
            <w:tcW w:w="2836" w:type="dxa"/>
            <w:shd w:val="clear" w:color="auto" w:fill="DBE5F1" w:themeFill="accent1" w:themeFillTint="33"/>
          </w:tcPr>
          <w:p w14:paraId="60402680" w14:textId="77777777" w:rsidR="00396460" w:rsidRPr="007927FF" w:rsidRDefault="00396460" w:rsidP="00FF59C5">
            <w:pPr>
              <w:rPr>
                <w:rFonts w:cs="Arial"/>
                <w:b/>
                <w:color w:val="1F497D" w:themeColor="text2"/>
              </w:rPr>
            </w:pPr>
            <w:r w:rsidRPr="007927FF">
              <w:rPr>
                <w:rFonts w:cs="Arial"/>
                <w:b/>
                <w:color w:val="1F497D" w:themeColor="text2"/>
              </w:rPr>
              <w:t>Staff contact</w:t>
            </w:r>
          </w:p>
        </w:tc>
        <w:tc>
          <w:tcPr>
            <w:tcW w:w="1875" w:type="dxa"/>
            <w:shd w:val="clear" w:color="auto" w:fill="DBE5F1" w:themeFill="accent1" w:themeFillTint="33"/>
          </w:tcPr>
          <w:p w14:paraId="1811E182" w14:textId="77777777" w:rsidR="00396460" w:rsidRPr="007927FF" w:rsidRDefault="00396460" w:rsidP="00FF59C5">
            <w:pPr>
              <w:rPr>
                <w:rFonts w:cs="Arial"/>
                <w:b/>
                <w:color w:val="1F497D" w:themeColor="text2"/>
              </w:rPr>
            </w:pPr>
            <w:r w:rsidRPr="007927FF">
              <w:rPr>
                <w:rFonts w:cs="Arial"/>
                <w:b/>
                <w:color w:val="1F497D" w:themeColor="text2"/>
              </w:rPr>
              <w:t>Phone</w:t>
            </w:r>
          </w:p>
        </w:tc>
        <w:tc>
          <w:tcPr>
            <w:tcW w:w="3288" w:type="dxa"/>
            <w:shd w:val="clear" w:color="auto" w:fill="DBE5F1" w:themeFill="accent1" w:themeFillTint="33"/>
          </w:tcPr>
          <w:p w14:paraId="0104E603" w14:textId="77777777" w:rsidR="00396460" w:rsidRPr="007927FF" w:rsidRDefault="00396460" w:rsidP="00FF59C5">
            <w:pPr>
              <w:rPr>
                <w:rFonts w:cs="Arial"/>
                <w:b/>
                <w:color w:val="1F497D" w:themeColor="text2"/>
              </w:rPr>
            </w:pPr>
            <w:r w:rsidRPr="007927FF">
              <w:rPr>
                <w:rFonts w:cs="Arial"/>
                <w:b/>
                <w:color w:val="1F497D" w:themeColor="text2"/>
              </w:rPr>
              <w:t>Address</w:t>
            </w:r>
          </w:p>
        </w:tc>
      </w:tr>
      <w:tr w:rsidR="007E624F" w14:paraId="02D28A15" w14:textId="77777777" w:rsidTr="00396460">
        <w:trPr>
          <w:trHeight w:val="460"/>
        </w:trPr>
        <w:tc>
          <w:tcPr>
            <w:tcW w:w="1737" w:type="dxa"/>
          </w:tcPr>
          <w:p w14:paraId="175660E5" w14:textId="77777777" w:rsidR="007E624F" w:rsidRDefault="007E624F" w:rsidP="007E624F">
            <w:pPr>
              <w:rPr>
                <w:rFonts w:eastAsia="Arial" w:cs="Arial"/>
                <w:szCs w:val="20"/>
              </w:rPr>
            </w:pPr>
            <w:r>
              <w:rPr>
                <w:rFonts w:eastAsia="Arial" w:cs="Arial"/>
                <w:szCs w:val="20"/>
              </w:rPr>
              <w:t>Cobar</w:t>
            </w:r>
          </w:p>
        </w:tc>
        <w:tc>
          <w:tcPr>
            <w:tcW w:w="2836" w:type="dxa"/>
          </w:tcPr>
          <w:p w14:paraId="7AEE9DB5" w14:textId="77777777" w:rsidR="007E624F" w:rsidRDefault="007E624F" w:rsidP="007E624F">
            <w:pPr>
              <w:rPr>
                <w:rFonts w:eastAsia="Arial" w:cs="Arial"/>
                <w:szCs w:val="20"/>
              </w:rPr>
            </w:pPr>
            <w:r>
              <w:rPr>
                <w:rFonts w:eastAsia="Arial" w:cs="Arial"/>
                <w:szCs w:val="20"/>
              </w:rPr>
              <w:t xml:space="preserve">Paul Theakston </w:t>
            </w:r>
          </w:p>
          <w:p w14:paraId="436C021F" w14:textId="77777777" w:rsidR="007E624F" w:rsidRDefault="007E624F" w:rsidP="007E624F">
            <w:pPr>
              <w:spacing w:after="0"/>
              <w:rPr>
                <w:rFonts w:eastAsia="Arial" w:cs="Arial"/>
                <w:szCs w:val="20"/>
              </w:rPr>
            </w:pPr>
            <w:r>
              <w:rPr>
                <w:rFonts w:eastAsia="Arial" w:cs="Arial"/>
                <w:szCs w:val="20"/>
              </w:rPr>
              <w:t>Senior Land Services Officer</w:t>
            </w:r>
          </w:p>
          <w:p w14:paraId="2F252609" w14:textId="36F77050" w:rsidR="007E624F" w:rsidRDefault="007E624F" w:rsidP="007E624F">
            <w:pPr>
              <w:spacing w:after="0"/>
              <w:rPr>
                <w:rFonts w:eastAsia="Arial" w:cs="Arial"/>
                <w:szCs w:val="20"/>
              </w:rPr>
            </w:pPr>
            <w:r>
              <w:rPr>
                <w:rFonts w:eastAsia="Arial" w:cs="Arial"/>
                <w:szCs w:val="20"/>
              </w:rPr>
              <w:t>Rangeland Rehabilitation</w:t>
            </w:r>
          </w:p>
          <w:p w14:paraId="3F30F5B8" w14:textId="77777777" w:rsidR="007E624F" w:rsidRDefault="007E624F" w:rsidP="007E624F">
            <w:pPr>
              <w:rPr>
                <w:rFonts w:eastAsia="Arial" w:cs="Arial"/>
                <w:szCs w:val="20"/>
              </w:rPr>
            </w:pPr>
          </w:p>
          <w:p w14:paraId="67CFDE72" w14:textId="3A9ED8C4" w:rsidR="007E624F" w:rsidRDefault="007E624F" w:rsidP="007E624F">
            <w:pPr>
              <w:rPr>
                <w:rFonts w:eastAsia="Arial" w:cs="Arial"/>
                <w:szCs w:val="20"/>
              </w:rPr>
            </w:pPr>
          </w:p>
        </w:tc>
        <w:tc>
          <w:tcPr>
            <w:tcW w:w="1875" w:type="dxa"/>
          </w:tcPr>
          <w:p w14:paraId="74601D01" w14:textId="6B45A174" w:rsidR="007E624F" w:rsidRDefault="007E624F" w:rsidP="007E624F">
            <w:pPr>
              <w:rPr>
                <w:rFonts w:eastAsia="Arial" w:cs="Arial"/>
                <w:szCs w:val="20"/>
              </w:rPr>
            </w:pPr>
            <w:r>
              <w:rPr>
                <w:rFonts w:eastAsia="Arial" w:cs="Arial"/>
                <w:szCs w:val="20"/>
              </w:rPr>
              <w:t>0428 259 231</w:t>
            </w:r>
          </w:p>
          <w:p w14:paraId="578A77A9" w14:textId="77777777" w:rsidR="007E624F" w:rsidRDefault="007E624F" w:rsidP="007E624F">
            <w:pPr>
              <w:rPr>
                <w:rFonts w:eastAsia="Arial" w:cs="Arial"/>
                <w:szCs w:val="20"/>
              </w:rPr>
            </w:pPr>
          </w:p>
          <w:p w14:paraId="2C95B087" w14:textId="02B4CA0A" w:rsidR="007E624F" w:rsidRDefault="007E624F" w:rsidP="007E624F">
            <w:pPr>
              <w:rPr>
                <w:rFonts w:eastAsia="Arial" w:cs="Arial"/>
                <w:szCs w:val="20"/>
              </w:rPr>
            </w:pPr>
          </w:p>
        </w:tc>
        <w:tc>
          <w:tcPr>
            <w:tcW w:w="3288" w:type="dxa"/>
          </w:tcPr>
          <w:p w14:paraId="05A20137" w14:textId="77777777" w:rsidR="007E624F" w:rsidRDefault="007E624F" w:rsidP="007E624F">
            <w:pPr>
              <w:rPr>
                <w:rFonts w:eastAsia="Arial" w:cs="Arial"/>
                <w:szCs w:val="20"/>
              </w:rPr>
            </w:pPr>
            <w:r>
              <w:rPr>
                <w:rFonts w:eastAsia="Arial" w:cs="Arial"/>
                <w:szCs w:val="20"/>
              </w:rPr>
              <w:t xml:space="preserve">62 Marshall Street </w:t>
            </w:r>
          </w:p>
          <w:p w14:paraId="33154A1D" w14:textId="77777777" w:rsidR="007E624F" w:rsidRDefault="007E624F" w:rsidP="007E624F">
            <w:pPr>
              <w:rPr>
                <w:rFonts w:eastAsia="Arial" w:cs="Arial"/>
                <w:szCs w:val="20"/>
              </w:rPr>
            </w:pPr>
            <w:r>
              <w:rPr>
                <w:rFonts w:eastAsia="Arial" w:cs="Arial"/>
                <w:szCs w:val="20"/>
              </w:rPr>
              <w:t>Cobar NSW 2835</w:t>
            </w:r>
          </w:p>
          <w:p w14:paraId="52C8F7AD" w14:textId="77777777" w:rsidR="007E624F" w:rsidRDefault="007E624F" w:rsidP="007E624F">
            <w:pPr>
              <w:rPr>
                <w:rFonts w:eastAsia="Arial" w:cs="Arial"/>
                <w:szCs w:val="20"/>
              </w:rPr>
            </w:pPr>
          </w:p>
        </w:tc>
      </w:tr>
      <w:tr w:rsidR="007E624F" w14:paraId="2285EBD2" w14:textId="77777777" w:rsidTr="007E624F">
        <w:trPr>
          <w:trHeight w:val="460"/>
        </w:trPr>
        <w:tc>
          <w:tcPr>
            <w:tcW w:w="1737" w:type="dxa"/>
          </w:tcPr>
          <w:p w14:paraId="5E074C72" w14:textId="77777777" w:rsidR="007E624F" w:rsidRDefault="007E624F" w:rsidP="00FF59C5">
            <w:pPr>
              <w:rPr>
                <w:rFonts w:eastAsia="Arial" w:cs="Arial"/>
                <w:szCs w:val="20"/>
              </w:rPr>
            </w:pPr>
            <w:r>
              <w:rPr>
                <w:rFonts w:eastAsia="Arial" w:cs="Arial"/>
                <w:szCs w:val="20"/>
              </w:rPr>
              <w:t>Broken Hill</w:t>
            </w:r>
          </w:p>
        </w:tc>
        <w:tc>
          <w:tcPr>
            <w:tcW w:w="2836" w:type="dxa"/>
          </w:tcPr>
          <w:p w14:paraId="590C98D0" w14:textId="77777777" w:rsidR="007E624F" w:rsidRPr="00396460" w:rsidRDefault="007E624F" w:rsidP="00FF59C5">
            <w:pPr>
              <w:rPr>
                <w:rFonts w:eastAsia="Arial" w:cs="Arial"/>
                <w:szCs w:val="20"/>
              </w:rPr>
            </w:pPr>
            <w:r w:rsidRPr="00396460">
              <w:rPr>
                <w:rFonts w:eastAsia="Arial" w:cs="Arial"/>
                <w:szCs w:val="20"/>
              </w:rPr>
              <w:t>Craig Anderson</w:t>
            </w:r>
          </w:p>
          <w:p w14:paraId="534F56E0" w14:textId="77777777" w:rsidR="007E624F" w:rsidRDefault="007E624F" w:rsidP="00FF59C5">
            <w:pPr>
              <w:rPr>
                <w:rFonts w:eastAsia="Arial" w:cs="Arial"/>
                <w:szCs w:val="20"/>
              </w:rPr>
            </w:pPr>
            <w:r w:rsidRPr="00396460">
              <w:rPr>
                <w:rFonts w:eastAsia="Arial" w:cs="Arial"/>
                <w:szCs w:val="20"/>
              </w:rPr>
              <w:t>Land Services Officer Rangeland Rehabilitation</w:t>
            </w:r>
          </w:p>
          <w:p w14:paraId="25C4BE1F" w14:textId="77777777" w:rsidR="007E624F" w:rsidRDefault="007E624F" w:rsidP="00FF59C5">
            <w:pPr>
              <w:rPr>
                <w:rFonts w:eastAsia="Arial" w:cs="Arial"/>
                <w:szCs w:val="20"/>
              </w:rPr>
            </w:pPr>
          </w:p>
        </w:tc>
        <w:tc>
          <w:tcPr>
            <w:tcW w:w="1875" w:type="dxa"/>
          </w:tcPr>
          <w:p w14:paraId="07BE7093" w14:textId="77777777" w:rsidR="007E624F" w:rsidRDefault="007E624F" w:rsidP="00FF59C5">
            <w:pPr>
              <w:rPr>
                <w:rFonts w:eastAsia="Arial" w:cs="Arial"/>
                <w:szCs w:val="20"/>
              </w:rPr>
            </w:pPr>
            <w:r>
              <w:rPr>
                <w:rFonts w:eastAsia="Arial" w:cs="Arial"/>
                <w:szCs w:val="20"/>
              </w:rPr>
              <w:t>0439 181 579</w:t>
            </w:r>
          </w:p>
        </w:tc>
        <w:tc>
          <w:tcPr>
            <w:tcW w:w="3288" w:type="dxa"/>
          </w:tcPr>
          <w:p w14:paraId="2FF16B8E" w14:textId="77777777" w:rsidR="007E624F" w:rsidRDefault="007E624F" w:rsidP="00FF59C5">
            <w:pPr>
              <w:rPr>
                <w:rFonts w:eastAsia="Arial" w:cs="Arial"/>
                <w:szCs w:val="20"/>
              </w:rPr>
            </w:pPr>
            <w:r>
              <w:rPr>
                <w:rFonts w:eastAsia="Arial" w:cs="Arial"/>
                <w:szCs w:val="20"/>
              </w:rPr>
              <w:t xml:space="preserve">32 Sulphide Street </w:t>
            </w:r>
          </w:p>
          <w:p w14:paraId="5BB7EA3F" w14:textId="77777777" w:rsidR="007E624F" w:rsidRDefault="007E624F" w:rsidP="00FF59C5">
            <w:pPr>
              <w:rPr>
                <w:rFonts w:eastAsia="Arial" w:cs="Arial"/>
                <w:szCs w:val="20"/>
              </w:rPr>
            </w:pPr>
            <w:r>
              <w:rPr>
                <w:rFonts w:eastAsia="Arial" w:cs="Arial"/>
                <w:szCs w:val="20"/>
              </w:rPr>
              <w:t>Broken Hill NSW 2880</w:t>
            </w:r>
          </w:p>
          <w:p w14:paraId="39A24D8D" w14:textId="77777777" w:rsidR="007E624F" w:rsidRDefault="007E624F" w:rsidP="00FF59C5">
            <w:pPr>
              <w:rPr>
                <w:rFonts w:eastAsia="Arial" w:cs="Arial"/>
                <w:szCs w:val="20"/>
              </w:rPr>
            </w:pPr>
          </w:p>
        </w:tc>
      </w:tr>
    </w:tbl>
    <w:p w14:paraId="5D1F7BC0" w14:textId="77777777" w:rsidR="00396460" w:rsidRDefault="00396460" w:rsidP="00396460">
      <w:pPr>
        <w:rPr>
          <w:rFonts w:eastAsia="Arial" w:cs="Arial"/>
          <w:szCs w:val="20"/>
        </w:rPr>
      </w:pPr>
    </w:p>
    <w:p w14:paraId="7BCC7355" w14:textId="2C124650" w:rsidR="00B315DD" w:rsidRPr="004F129A" w:rsidRDefault="001B563C" w:rsidP="001B563C">
      <w:pPr>
        <w:pStyle w:val="Heading1"/>
        <w:rPr>
          <w:lang w:val="en-GB"/>
        </w:rPr>
      </w:pPr>
      <w:bookmarkStart w:id="44" w:name="_Toc45792934"/>
      <w:r w:rsidRPr="004F129A">
        <w:rPr>
          <w:lang w:val="en-GB"/>
        </w:rPr>
        <w:t>1</w:t>
      </w:r>
      <w:r w:rsidR="00396460">
        <w:rPr>
          <w:lang w:val="en-GB"/>
        </w:rPr>
        <w:t>2</w:t>
      </w:r>
      <w:r w:rsidRPr="004F129A">
        <w:rPr>
          <w:lang w:val="en-GB"/>
        </w:rPr>
        <w:t xml:space="preserve">. </w:t>
      </w:r>
      <w:r w:rsidR="00B315DD" w:rsidRPr="004F129A">
        <w:rPr>
          <w:lang w:val="en-GB"/>
        </w:rPr>
        <w:t>How to submit your application</w:t>
      </w:r>
      <w:bookmarkEnd w:id="41"/>
      <w:bookmarkEnd w:id="44"/>
    </w:p>
    <w:p w14:paraId="096DDEF6" w14:textId="4C0815D8" w:rsidR="00140B4E" w:rsidRDefault="003B0455" w:rsidP="00B315DD">
      <w:pPr>
        <w:rPr>
          <w:lang w:val="en-GB"/>
        </w:rPr>
      </w:pPr>
      <w:r w:rsidRPr="003B0455">
        <w:rPr>
          <w:lang w:eastAsia="en-AU"/>
        </w:rPr>
        <w:t xml:space="preserve">If you believe that your project fits the criteria, you can lodge an </w:t>
      </w:r>
      <w:r>
        <w:rPr>
          <w:lang w:eastAsia="en-AU"/>
        </w:rPr>
        <w:t>a</w:t>
      </w:r>
      <w:r w:rsidRPr="003B0455">
        <w:rPr>
          <w:lang w:eastAsia="en-AU"/>
        </w:rPr>
        <w:t xml:space="preserve">pplication </w:t>
      </w:r>
      <w:r>
        <w:rPr>
          <w:lang w:eastAsia="en-AU"/>
        </w:rPr>
        <w:t>f</w:t>
      </w:r>
      <w:r w:rsidRPr="003B0455">
        <w:rPr>
          <w:lang w:eastAsia="en-AU"/>
        </w:rPr>
        <w:t>orm</w:t>
      </w:r>
      <w:r w:rsidR="00267C8C">
        <w:rPr>
          <w:lang w:eastAsia="en-AU"/>
        </w:rPr>
        <w:t>, found on our website.</w:t>
      </w:r>
      <w:r w:rsidR="00361B9F">
        <w:rPr>
          <w:lang w:eastAsia="en-AU"/>
        </w:rPr>
        <w:t xml:space="preserve"> </w:t>
      </w:r>
      <w:r w:rsidRPr="003B0455">
        <w:t xml:space="preserve">Application forms will be assessed if they are received or post-marked by </w:t>
      </w:r>
      <w:r w:rsidR="00EF2D5D" w:rsidRPr="00EF2D5D">
        <w:rPr>
          <w:b/>
        </w:rPr>
        <w:t>9am</w:t>
      </w:r>
      <w:r w:rsidR="00EF2D5D" w:rsidRPr="00EF2D5D">
        <w:rPr>
          <w:b/>
          <w:bCs/>
        </w:rPr>
        <w:t xml:space="preserve"> 12</w:t>
      </w:r>
      <w:r w:rsidR="00EF2D5D">
        <w:rPr>
          <w:b/>
          <w:bCs/>
        </w:rPr>
        <w:t xml:space="preserve"> July 2021</w:t>
      </w:r>
      <w:r w:rsidR="00140B4E">
        <w:t xml:space="preserve">.  </w:t>
      </w:r>
      <w:r w:rsidRPr="003B0455">
        <w:t>You will receive an acknowledgem</w:t>
      </w:r>
      <w:r w:rsidR="00361B9F">
        <w:t>ent to confirm receipt of your a</w:t>
      </w:r>
      <w:r w:rsidRPr="003B0455">
        <w:t>pplication form.</w:t>
      </w:r>
      <w:r w:rsidR="00361B9F">
        <w:br/>
      </w:r>
      <w:r w:rsidR="00361B9F">
        <w:br/>
      </w:r>
      <w:r w:rsidR="00B315DD" w:rsidRPr="004F129A">
        <w:rPr>
          <w:lang w:val="en-GB"/>
        </w:rPr>
        <w:t>Email your</w:t>
      </w:r>
      <w:r w:rsidR="00D964C4">
        <w:rPr>
          <w:lang w:val="en-GB"/>
        </w:rPr>
        <w:t xml:space="preserve"> application form to</w:t>
      </w:r>
      <w:r w:rsidR="00B315DD" w:rsidRPr="004F129A">
        <w:rPr>
          <w:lang w:val="en-GB"/>
        </w:rPr>
        <w:t xml:space="preserve">: </w:t>
      </w:r>
    </w:p>
    <w:p w14:paraId="2DA7C949" w14:textId="77777777" w:rsidR="00140B4E" w:rsidRDefault="00140B4E" w:rsidP="00140B4E">
      <w:pPr>
        <w:rPr>
          <w:rFonts w:eastAsia="Calibri" w:cs="Times New Roman"/>
          <w:lang w:val="en-GB"/>
        </w:rPr>
      </w:pPr>
      <w:r w:rsidRPr="00CB633F">
        <w:rPr>
          <w:rFonts w:eastAsia="Calibri" w:cs="Times New Roman"/>
        </w:rPr>
        <w:t>georgina.chaplain@lls.nsw.gov.au</w:t>
      </w:r>
      <w:r w:rsidRPr="00884098">
        <w:rPr>
          <w:rFonts w:eastAsia="Calibri" w:cs="Times New Roman"/>
          <w:lang w:val="en-GB"/>
        </w:rPr>
        <w:t xml:space="preserve"> </w:t>
      </w:r>
    </w:p>
    <w:p w14:paraId="3F629866" w14:textId="77777777" w:rsidR="00140B4E" w:rsidRDefault="00B315DD" w:rsidP="00B315DD">
      <w:pPr>
        <w:rPr>
          <w:lang w:val="en-GB"/>
        </w:rPr>
      </w:pPr>
      <w:r w:rsidRPr="004F129A">
        <w:rPr>
          <w:lang w:val="en-GB"/>
        </w:rPr>
        <w:t>Alternatively, you can post your</w:t>
      </w:r>
      <w:r w:rsidR="00D964C4">
        <w:rPr>
          <w:lang w:val="en-GB"/>
        </w:rPr>
        <w:t xml:space="preserve"> application form to</w:t>
      </w:r>
      <w:r w:rsidRPr="004F129A">
        <w:rPr>
          <w:lang w:val="en-GB"/>
        </w:rPr>
        <w:t xml:space="preserve">: </w:t>
      </w:r>
    </w:p>
    <w:p w14:paraId="2DCC9849" w14:textId="77777777" w:rsidR="00140B4E" w:rsidRDefault="00B315DD" w:rsidP="00140B4E">
      <w:pPr>
        <w:spacing w:after="0"/>
        <w:rPr>
          <w:lang w:val="en-GB"/>
        </w:rPr>
      </w:pPr>
      <w:r w:rsidRPr="004F129A">
        <w:rPr>
          <w:lang w:val="en-GB"/>
        </w:rPr>
        <w:t>Western</w:t>
      </w:r>
      <w:r w:rsidR="00D964C4">
        <w:rPr>
          <w:lang w:val="en-GB"/>
        </w:rPr>
        <w:t xml:space="preserve"> Local Land Services, </w:t>
      </w:r>
    </w:p>
    <w:p w14:paraId="64543811" w14:textId="4426990F" w:rsidR="00140B4E" w:rsidRDefault="00D964C4" w:rsidP="00140B4E">
      <w:pPr>
        <w:spacing w:after="0"/>
        <w:rPr>
          <w:lang w:val="en-GB"/>
        </w:rPr>
      </w:pPr>
      <w:r>
        <w:rPr>
          <w:lang w:val="en-GB"/>
        </w:rPr>
        <w:t>Rangeland Rehabilitation Program</w:t>
      </w:r>
    </w:p>
    <w:p w14:paraId="76E4F2BB" w14:textId="77777777" w:rsidR="00140B4E" w:rsidRDefault="0015047F" w:rsidP="00140B4E">
      <w:pPr>
        <w:spacing w:after="0"/>
        <w:rPr>
          <w:lang w:val="en-GB"/>
        </w:rPr>
      </w:pPr>
      <w:r w:rsidRPr="004F129A">
        <w:rPr>
          <w:lang w:val="en-GB"/>
        </w:rPr>
        <w:t xml:space="preserve">PO Box </w:t>
      </w:r>
      <w:r w:rsidR="00BD2458" w:rsidRPr="004F129A">
        <w:rPr>
          <w:lang w:val="en-GB"/>
        </w:rPr>
        <w:t>307</w:t>
      </w:r>
      <w:r w:rsidR="00B315DD" w:rsidRPr="004F129A">
        <w:rPr>
          <w:lang w:val="en-GB"/>
        </w:rPr>
        <w:t xml:space="preserve"> </w:t>
      </w:r>
    </w:p>
    <w:p w14:paraId="7A42DE39" w14:textId="3E3127D2" w:rsidR="004F2787" w:rsidRDefault="00BD2458" w:rsidP="00DE0CED">
      <w:pPr>
        <w:spacing w:after="0"/>
        <w:rPr>
          <w:lang w:val="en-GB"/>
        </w:rPr>
      </w:pPr>
      <w:r w:rsidRPr="004F129A">
        <w:rPr>
          <w:lang w:val="en-GB"/>
        </w:rPr>
        <w:t>Cobar</w:t>
      </w:r>
      <w:r w:rsidR="009077BE" w:rsidRPr="004F129A">
        <w:rPr>
          <w:lang w:val="en-GB"/>
        </w:rPr>
        <w:t>, NSW 2</w:t>
      </w:r>
      <w:r w:rsidRPr="004F129A">
        <w:rPr>
          <w:lang w:val="en-GB"/>
        </w:rPr>
        <w:t>835</w:t>
      </w:r>
    </w:p>
    <w:p w14:paraId="7ED187C4" w14:textId="77777777" w:rsidR="00DE0CED" w:rsidRPr="00DE0CED" w:rsidRDefault="00DE0CED" w:rsidP="00DE0CED">
      <w:pPr>
        <w:spacing w:after="0"/>
        <w:rPr>
          <w:lang w:val="en-GB"/>
        </w:rPr>
      </w:pPr>
    </w:p>
    <w:p w14:paraId="2D0504EC" w14:textId="16123534" w:rsidR="00A97DAB" w:rsidRPr="00FC65EE" w:rsidRDefault="00D964C4" w:rsidP="00B315DD">
      <w:pPr>
        <w:rPr>
          <w:b/>
          <w:lang w:val="en-GB"/>
        </w:rPr>
        <w:sectPr w:rsidR="00A97DAB" w:rsidRPr="00FC65EE" w:rsidSect="00CE4BA5">
          <w:footerReference w:type="default" r:id="rId24"/>
          <w:headerReference w:type="first" r:id="rId25"/>
          <w:footerReference w:type="first" r:id="rId26"/>
          <w:pgSz w:w="11906" w:h="16838"/>
          <w:pgMar w:top="1276" w:right="1080" w:bottom="1440" w:left="1080" w:header="708" w:footer="708" w:gutter="0"/>
          <w:pgNumType w:start="1"/>
          <w:cols w:space="708"/>
          <w:docGrid w:linePitch="360"/>
        </w:sectPr>
      </w:pPr>
      <w:r>
        <w:rPr>
          <w:b/>
          <w:lang w:val="en-GB"/>
        </w:rPr>
        <w:t xml:space="preserve">Application forms </w:t>
      </w:r>
      <w:r w:rsidR="00FC65EE" w:rsidRPr="00696B11">
        <w:rPr>
          <w:b/>
          <w:lang w:val="en-GB"/>
        </w:rPr>
        <w:t xml:space="preserve">must be submitted by </w:t>
      </w:r>
      <w:r w:rsidR="00EF2D5D">
        <w:rPr>
          <w:b/>
          <w:lang w:val="en-GB"/>
        </w:rPr>
        <w:t>9</w:t>
      </w:r>
      <w:r w:rsidR="00C90A33">
        <w:rPr>
          <w:b/>
          <w:lang w:val="en-GB"/>
        </w:rPr>
        <w:t xml:space="preserve"> </w:t>
      </w:r>
      <w:bookmarkStart w:id="45" w:name="_GoBack"/>
      <w:bookmarkEnd w:id="45"/>
      <w:r w:rsidR="00EF2D5D">
        <w:rPr>
          <w:b/>
          <w:lang w:val="en-GB"/>
        </w:rPr>
        <w:t>am 12 July 2021</w:t>
      </w:r>
      <w:r w:rsidR="00140B4E">
        <w:rPr>
          <w:b/>
          <w:bCs/>
        </w:rPr>
        <w:t>.</w:t>
      </w:r>
    </w:p>
    <w:p w14:paraId="3F49B657" w14:textId="4BF69BC0" w:rsidR="00454B31" w:rsidRDefault="00413B4E" w:rsidP="00413B4E">
      <w:pPr>
        <w:pStyle w:val="Heading1"/>
      </w:pPr>
      <w:bookmarkStart w:id="46" w:name="_Toc45792935"/>
      <w:bookmarkEnd w:id="42"/>
      <w:r>
        <w:lastRenderedPageBreak/>
        <w:t xml:space="preserve">Appendix </w:t>
      </w:r>
      <w:r w:rsidR="005966AB">
        <w:t>A</w:t>
      </w:r>
      <w:bookmarkEnd w:id="46"/>
    </w:p>
    <w:p w14:paraId="4EC1E24D" w14:textId="7F137DBC" w:rsidR="00A81B14" w:rsidRDefault="00A81B14" w:rsidP="00A81B14">
      <w:pPr>
        <w:rPr>
          <w:lang w:eastAsia="en-AU"/>
        </w:rPr>
      </w:pPr>
    </w:p>
    <w:p w14:paraId="29CB865E" w14:textId="77777777" w:rsidR="00A81B14" w:rsidRPr="00A81B14" w:rsidRDefault="00A81B14" w:rsidP="00A81B14">
      <w:pPr>
        <w:rPr>
          <w:lang w:eastAsia="en-AU"/>
        </w:rPr>
      </w:pPr>
    </w:p>
    <w:p w14:paraId="172FC4A4" w14:textId="1191F32B" w:rsidR="00454B31" w:rsidRDefault="005966AB" w:rsidP="00454B31">
      <w:pPr>
        <w:tabs>
          <w:tab w:val="left" w:pos="1152"/>
        </w:tabs>
      </w:pPr>
      <w:r>
        <w:rPr>
          <w:noProof/>
          <w:lang w:eastAsia="en-AU"/>
        </w:rPr>
        <w:drawing>
          <wp:inline distT="0" distB="0" distL="0" distR="0" wp14:anchorId="272A7C82" wp14:editId="54816392">
            <wp:extent cx="6197600" cy="4385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V2.jpg"/>
                    <pic:cNvPicPr/>
                  </pic:nvPicPr>
                  <pic:blipFill>
                    <a:blip r:embed="rId27">
                      <a:extLst>
                        <a:ext uri="{28A0092B-C50C-407E-A947-70E740481C1C}">
                          <a14:useLocalDpi xmlns:a14="http://schemas.microsoft.com/office/drawing/2010/main" val="0"/>
                        </a:ext>
                      </a:extLst>
                    </a:blip>
                    <a:stretch>
                      <a:fillRect/>
                    </a:stretch>
                  </pic:blipFill>
                  <pic:spPr>
                    <a:xfrm>
                      <a:off x="0" y="0"/>
                      <a:ext cx="6220592" cy="4401751"/>
                    </a:xfrm>
                    <a:prstGeom prst="rect">
                      <a:avLst/>
                    </a:prstGeom>
                  </pic:spPr>
                </pic:pic>
              </a:graphicData>
            </a:graphic>
          </wp:inline>
        </w:drawing>
      </w:r>
    </w:p>
    <w:sectPr w:rsidR="00454B31" w:rsidSect="00E6738A">
      <w:headerReference w:type="default" r:id="rId28"/>
      <w:footerReference w:type="default" r:id="rId29"/>
      <w:pgSz w:w="11906" w:h="16838"/>
      <w:pgMar w:top="1440" w:right="1700" w:bottom="1440" w:left="1080" w:header="708" w:footer="0" w:gutter="0"/>
      <w:pgNumType w:chapStyle="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9C821" w14:textId="77777777" w:rsidR="00227FE8" w:rsidRDefault="00227FE8" w:rsidP="00804DE1">
      <w:pPr>
        <w:spacing w:after="0" w:line="240" w:lineRule="auto"/>
      </w:pPr>
      <w:r>
        <w:separator/>
      </w:r>
    </w:p>
  </w:endnote>
  <w:endnote w:type="continuationSeparator" w:id="0">
    <w:p w14:paraId="68FD74A2" w14:textId="77777777" w:rsidR="00227FE8" w:rsidRDefault="00227FE8" w:rsidP="00804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rialMTStd">
    <w:altName w:val="Arial"/>
    <w:panose1 w:val="00000000000000000000"/>
    <w:charset w:val="4D"/>
    <w:family w:val="auto"/>
    <w:notTrueType/>
    <w:pitch w:val="default"/>
    <w:sig w:usb0="00000003" w:usb1="00000000" w:usb2="00000000" w:usb3="00000000" w:csb0="00000001" w:csb1="00000000"/>
  </w:font>
  <w:font w:name="FrutigerLTStd-LightItalic">
    <w:altName w:val="Times New Roman"/>
    <w:charset w:val="00"/>
    <w:family w:val="roman"/>
    <w:pitch w:val="variable"/>
  </w:font>
  <w:font w:name="Frutiger LT Std 4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6034228"/>
      <w:docPartObj>
        <w:docPartGallery w:val="Page Numbers (Bottom of Page)"/>
        <w:docPartUnique/>
      </w:docPartObj>
    </w:sdtPr>
    <w:sdtEndPr>
      <w:rPr>
        <w:noProof/>
      </w:rPr>
    </w:sdtEndPr>
    <w:sdtContent>
      <w:p w14:paraId="5A358477" w14:textId="47A74393" w:rsidR="00AD7A1D" w:rsidRDefault="00AD7A1D">
        <w:pPr>
          <w:pStyle w:val="Footer"/>
          <w:jc w:val="right"/>
        </w:pPr>
        <w:r>
          <w:fldChar w:fldCharType="begin"/>
        </w:r>
        <w:r>
          <w:instrText xml:space="preserve"> PAGE   \* MERGEFORMAT </w:instrText>
        </w:r>
        <w:r>
          <w:fldChar w:fldCharType="separate"/>
        </w:r>
        <w:r w:rsidR="006B3266">
          <w:rPr>
            <w:noProof/>
          </w:rPr>
          <w:t>8</w:t>
        </w:r>
        <w:r>
          <w:rPr>
            <w:noProof/>
          </w:rPr>
          <w:fldChar w:fldCharType="end"/>
        </w:r>
      </w:p>
    </w:sdtContent>
  </w:sdt>
  <w:p w14:paraId="0F7AC398" w14:textId="77777777" w:rsidR="00CE63F4" w:rsidRPr="00AD7A1D" w:rsidRDefault="00CE63F4" w:rsidP="00AD7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8354713"/>
      <w:docPartObj>
        <w:docPartGallery w:val="Page Numbers (Bottom of Page)"/>
        <w:docPartUnique/>
      </w:docPartObj>
    </w:sdtPr>
    <w:sdtEndPr>
      <w:rPr>
        <w:noProof/>
      </w:rPr>
    </w:sdtEndPr>
    <w:sdtContent>
      <w:p w14:paraId="2DE77036" w14:textId="52F00FB1" w:rsidR="00AD7A1D" w:rsidRDefault="00AD7A1D">
        <w:pPr>
          <w:pStyle w:val="Footer"/>
          <w:jc w:val="right"/>
        </w:pPr>
        <w:r>
          <w:t>2</w:t>
        </w:r>
      </w:p>
    </w:sdtContent>
  </w:sdt>
  <w:p w14:paraId="201995B1" w14:textId="77777777" w:rsidR="00CE63F4" w:rsidRDefault="00CE6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12CC" w14:textId="77777777" w:rsidR="00CE63F4" w:rsidRPr="00366ECB" w:rsidRDefault="00CE63F4" w:rsidP="00AD22DB">
    <w:pPr>
      <w:pStyle w:val="URLforfrontcover"/>
      <w:rPr>
        <w:lang w:val="en-GB"/>
      </w:rPr>
    </w:pPr>
    <w:r>
      <w:rPr>
        <w:lang w:val="en-AU" w:eastAsia="en-AU"/>
      </w:rPr>
      <w:drawing>
        <wp:anchor distT="0" distB="0" distL="114300" distR="114300" simplePos="0" relativeHeight="251659264" behindDoc="1" locked="0" layoutInCell="1" allowOverlap="1" wp14:anchorId="0FF9F4C1" wp14:editId="032F3F06">
          <wp:simplePos x="0" y="0"/>
          <wp:positionH relativeFrom="page">
            <wp:align>left</wp:align>
          </wp:positionH>
          <wp:positionV relativeFrom="page">
            <wp:align>bottom</wp:align>
          </wp:positionV>
          <wp:extent cx="3662680" cy="3840480"/>
          <wp:effectExtent l="0" t="0" r="0" b="762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268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www.lls.nsw.gov.au </w:t>
    </w:r>
  </w:p>
  <w:p w14:paraId="2C7A028D" w14:textId="537765CE" w:rsidR="00CE63F4" w:rsidRPr="00E6738A" w:rsidRDefault="00CE63F4" w:rsidP="00E6738A">
    <w:pPr>
      <w:pStyle w:val="Footer"/>
      <w:tabs>
        <w:tab w:val="clear" w:pos="4513"/>
        <w:tab w:val="clear" w:pos="9026"/>
        <w:tab w:val="left" w:pos="3869"/>
      </w:tabs>
      <w:ind w:left="-1080"/>
      <w:rPr>
        <w:color w:val="00266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C0CE52" w14:textId="77777777" w:rsidR="00227FE8" w:rsidRDefault="00227FE8" w:rsidP="00804DE1">
      <w:pPr>
        <w:spacing w:after="0" w:line="240" w:lineRule="auto"/>
      </w:pPr>
      <w:r>
        <w:separator/>
      </w:r>
    </w:p>
  </w:footnote>
  <w:footnote w:type="continuationSeparator" w:id="0">
    <w:p w14:paraId="58A34D2E" w14:textId="77777777" w:rsidR="00227FE8" w:rsidRDefault="00227FE8" w:rsidP="00804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A7FA" w14:textId="41F2C04B" w:rsidR="00CE63F4" w:rsidRPr="00634872" w:rsidRDefault="00CE63F4" w:rsidP="00CE4BA5">
    <w:pPr>
      <w:pStyle w:val="Header"/>
      <w:jc w:val="center"/>
      <w:rPr>
        <w:color w:val="17365D" w:themeColor="text2" w:themeShade="BF"/>
        <w:lang w:val="en-US"/>
      </w:rPr>
    </w:pPr>
    <w:r w:rsidRPr="00634872">
      <w:rPr>
        <w:color w:val="17365D" w:themeColor="text2" w:themeShade="BF"/>
        <w:lang w:val="en-US"/>
      </w:rPr>
      <w:t>Western</w:t>
    </w:r>
    <w:r w:rsidR="00F34EAB">
      <w:rPr>
        <w:color w:val="17365D" w:themeColor="text2" w:themeShade="BF"/>
        <w:lang w:val="en-US"/>
      </w:rPr>
      <w:t xml:space="preserve"> Local Land Services: Western</w:t>
    </w:r>
    <w:r w:rsidRPr="00634872">
      <w:rPr>
        <w:color w:val="17365D" w:themeColor="text2" w:themeShade="BF"/>
        <w:lang w:val="en-US"/>
      </w:rPr>
      <w:t xml:space="preserve"> </w:t>
    </w:r>
    <w:r w:rsidR="00F34EAB">
      <w:rPr>
        <w:color w:val="17365D" w:themeColor="text2" w:themeShade="BF"/>
        <w:lang w:val="en-US"/>
      </w:rPr>
      <w:t>Weed Management</w:t>
    </w:r>
    <w:r w:rsidRPr="00634872">
      <w:rPr>
        <w:color w:val="17365D" w:themeColor="text2" w:themeShade="BF"/>
        <w:lang w:val="en-US"/>
      </w:rPr>
      <w:t xml:space="preserve"> Program – </w:t>
    </w:r>
    <w:r>
      <w:rPr>
        <w:color w:val="17365D" w:themeColor="text2" w:themeShade="BF"/>
        <w:lang w:val="en-US"/>
      </w:rPr>
      <w:t>Guidelines and Conditions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295A" w14:textId="77777777" w:rsidR="00CE63F4" w:rsidRPr="00E6738A" w:rsidRDefault="00CE63F4" w:rsidP="00E67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7081860"/>
    <w:lvl w:ilvl="0">
      <w:start w:val="1"/>
      <w:numFmt w:val="bullet"/>
      <w:pStyle w:val="ListBullet"/>
      <w:lvlText w:val=""/>
      <w:lvlJc w:val="left"/>
      <w:pPr>
        <w:tabs>
          <w:tab w:val="num" w:pos="227"/>
        </w:tabs>
        <w:ind w:left="227" w:hanging="227"/>
      </w:pPr>
      <w:rPr>
        <w:rFonts w:ascii="Symbol" w:hAnsi="Symbol" w:hint="default"/>
      </w:rPr>
    </w:lvl>
  </w:abstractNum>
  <w:abstractNum w:abstractNumId="1" w15:restartNumberingAfterBreak="0">
    <w:nsid w:val="0AEC443E"/>
    <w:multiLevelType w:val="hybridMultilevel"/>
    <w:tmpl w:val="07FA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9578AF"/>
    <w:multiLevelType w:val="hybridMultilevel"/>
    <w:tmpl w:val="2570B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1B6592"/>
    <w:multiLevelType w:val="hybridMultilevel"/>
    <w:tmpl w:val="DE6ED77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 w15:restartNumberingAfterBreak="0">
    <w:nsid w:val="35FF3027"/>
    <w:multiLevelType w:val="hybridMultilevel"/>
    <w:tmpl w:val="FEDE23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70626E9"/>
    <w:multiLevelType w:val="hybridMultilevel"/>
    <w:tmpl w:val="C87CFA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AE94A99"/>
    <w:multiLevelType w:val="hybridMultilevel"/>
    <w:tmpl w:val="0966D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119147B"/>
    <w:multiLevelType w:val="hybridMultilevel"/>
    <w:tmpl w:val="DF3ECB6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41B44F10"/>
    <w:multiLevelType w:val="hybridMultilevel"/>
    <w:tmpl w:val="9EF005F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9" w15:restartNumberingAfterBreak="0">
    <w:nsid w:val="48BF7890"/>
    <w:multiLevelType w:val="hybridMultilevel"/>
    <w:tmpl w:val="F7A29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E5245A"/>
    <w:multiLevelType w:val="hybridMultilevel"/>
    <w:tmpl w:val="982E8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2A5395"/>
    <w:multiLevelType w:val="hybridMultilevel"/>
    <w:tmpl w:val="7EF064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3F1391"/>
    <w:multiLevelType w:val="hybridMultilevel"/>
    <w:tmpl w:val="C09CC85E"/>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3162B42"/>
    <w:multiLevelType w:val="hybridMultilevel"/>
    <w:tmpl w:val="7DFE1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F738CD"/>
    <w:multiLevelType w:val="hybridMultilevel"/>
    <w:tmpl w:val="076E638A"/>
    <w:lvl w:ilvl="0" w:tplc="D0503686">
      <w:start w:val="1"/>
      <w:numFmt w:val="decimal"/>
      <w:lvlText w:val="%1."/>
      <w:lvlJc w:val="left"/>
      <w:pPr>
        <w:ind w:left="284" w:firstLine="76"/>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49E417A"/>
    <w:multiLevelType w:val="hybridMultilevel"/>
    <w:tmpl w:val="31ACE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CD45AD5"/>
    <w:multiLevelType w:val="hybridMultilevel"/>
    <w:tmpl w:val="8D7E81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DD11340"/>
    <w:multiLevelType w:val="hybridMultilevel"/>
    <w:tmpl w:val="76AC4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15"/>
  </w:num>
  <w:num w:numId="6">
    <w:abstractNumId w:val="6"/>
  </w:num>
  <w:num w:numId="7">
    <w:abstractNumId w:val="0"/>
  </w:num>
  <w:num w:numId="8">
    <w:abstractNumId w:val="13"/>
  </w:num>
  <w:num w:numId="9">
    <w:abstractNumId w:val="7"/>
  </w:num>
  <w:num w:numId="10">
    <w:abstractNumId w:val="3"/>
  </w:num>
  <w:num w:numId="11">
    <w:abstractNumId w:val="14"/>
  </w:num>
  <w:num w:numId="12">
    <w:abstractNumId w:val="0"/>
  </w:num>
  <w:num w:numId="13">
    <w:abstractNumId w:val="1"/>
  </w:num>
  <w:num w:numId="14">
    <w:abstractNumId w:val="17"/>
  </w:num>
  <w:num w:numId="15">
    <w:abstractNumId w:val="2"/>
  </w:num>
  <w:num w:numId="16">
    <w:abstractNumId w:val="11"/>
  </w:num>
  <w:num w:numId="17">
    <w:abstractNumId w:val="10"/>
  </w:num>
  <w:num w:numId="18">
    <w:abstractNumId w:val="12"/>
  </w:num>
  <w:num w:numId="19">
    <w:abstractNumId w:val="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DE1"/>
    <w:rsid w:val="00003FE6"/>
    <w:rsid w:val="00005A05"/>
    <w:rsid w:val="000116BB"/>
    <w:rsid w:val="00020E40"/>
    <w:rsid w:val="00024135"/>
    <w:rsid w:val="00024AFA"/>
    <w:rsid w:val="00024B70"/>
    <w:rsid w:val="00026865"/>
    <w:rsid w:val="000418E8"/>
    <w:rsid w:val="000526FB"/>
    <w:rsid w:val="00053A23"/>
    <w:rsid w:val="00056138"/>
    <w:rsid w:val="00064C62"/>
    <w:rsid w:val="00076438"/>
    <w:rsid w:val="0008624F"/>
    <w:rsid w:val="000A031E"/>
    <w:rsid w:val="000A4199"/>
    <w:rsid w:val="000B5AB2"/>
    <w:rsid w:val="000B5BE1"/>
    <w:rsid w:val="000C5AFC"/>
    <w:rsid w:val="000D3B96"/>
    <w:rsid w:val="000D7CF2"/>
    <w:rsid w:val="000F24B6"/>
    <w:rsid w:val="00114C3B"/>
    <w:rsid w:val="0011640C"/>
    <w:rsid w:val="00116F96"/>
    <w:rsid w:val="00125497"/>
    <w:rsid w:val="00125F60"/>
    <w:rsid w:val="00126719"/>
    <w:rsid w:val="001273A2"/>
    <w:rsid w:val="00140B4E"/>
    <w:rsid w:val="00141EF7"/>
    <w:rsid w:val="0015047F"/>
    <w:rsid w:val="001533CF"/>
    <w:rsid w:val="00181151"/>
    <w:rsid w:val="001828CA"/>
    <w:rsid w:val="0019021F"/>
    <w:rsid w:val="00193E72"/>
    <w:rsid w:val="001B318A"/>
    <w:rsid w:val="001B563C"/>
    <w:rsid w:val="001C0793"/>
    <w:rsid w:val="001C1F36"/>
    <w:rsid w:val="001D34C8"/>
    <w:rsid w:val="001F4531"/>
    <w:rsid w:val="001F78EE"/>
    <w:rsid w:val="0020043A"/>
    <w:rsid w:val="00200741"/>
    <w:rsid w:val="00200A7D"/>
    <w:rsid w:val="00202928"/>
    <w:rsid w:val="00212352"/>
    <w:rsid w:val="00212825"/>
    <w:rsid w:val="0021693C"/>
    <w:rsid w:val="002219E8"/>
    <w:rsid w:val="00223320"/>
    <w:rsid w:val="002264ED"/>
    <w:rsid w:val="00227FE8"/>
    <w:rsid w:val="00231EAB"/>
    <w:rsid w:val="00237AD3"/>
    <w:rsid w:val="00256866"/>
    <w:rsid w:val="002604D4"/>
    <w:rsid w:val="00262ED1"/>
    <w:rsid w:val="00264E1B"/>
    <w:rsid w:val="00267C8C"/>
    <w:rsid w:val="00271B4F"/>
    <w:rsid w:val="00276183"/>
    <w:rsid w:val="00291385"/>
    <w:rsid w:val="002B0845"/>
    <w:rsid w:val="002D5F60"/>
    <w:rsid w:val="002E05FF"/>
    <w:rsid w:val="00303ED9"/>
    <w:rsid w:val="00305F57"/>
    <w:rsid w:val="00307419"/>
    <w:rsid w:val="00311521"/>
    <w:rsid w:val="003206E4"/>
    <w:rsid w:val="00324E5F"/>
    <w:rsid w:val="00331839"/>
    <w:rsid w:val="00335498"/>
    <w:rsid w:val="00352BE3"/>
    <w:rsid w:val="00357809"/>
    <w:rsid w:val="00361B9F"/>
    <w:rsid w:val="0036268C"/>
    <w:rsid w:val="0038715E"/>
    <w:rsid w:val="00396460"/>
    <w:rsid w:val="003B0455"/>
    <w:rsid w:val="003B5DC7"/>
    <w:rsid w:val="003C50C6"/>
    <w:rsid w:val="003D053A"/>
    <w:rsid w:val="003D1700"/>
    <w:rsid w:val="003D3BAD"/>
    <w:rsid w:val="003E2F38"/>
    <w:rsid w:val="003F2026"/>
    <w:rsid w:val="003F215A"/>
    <w:rsid w:val="00400A89"/>
    <w:rsid w:val="004067FD"/>
    <w:rsid w:val="004077B8"/>
    <w:rsid w:val="00413B4E"/>
    <w:rsid w:val="00417ADA"/>
    <w:rsid w:val="004357CF"/>
    <w:rsid w:val="00443818"/>
    <w:rsid w:val="00444990"/>
    <w:rsid w:val="00452066"/>
    <w:rsid w:val="00453C7B"/>
    <w:rsid w:val="00454B31"/>
    <w:rsid w:val="00455DE8"/>
    <w:rsid w:val="004702EC"/>
    <w:rsid w:val="004C214D"/>
    <w:rsid w:val="004C3207"/>
    <w:rsid w:val="004C5155"/>
    <w:rsid w:val="004E4FAA"/>
    <w:rsid w:val="004F129A"/>
    <w:rsid w:val="004F2787"/>
    <w:rsid w:val="004F3BD3"/>
    <w:rsid w:val="00507B47"/>
    <w:rsid w:val="00507E65"/>
    <w:rsid w:val="00532F3E"/>
    <w:rsid w:val="00535D06"/>
    <w:rsid w:val="005363FE"/>
    <w:rsid w:val="0054498A"/>
    <w:rsid w:val="00565CCB"/>
    <w:rsid w:val="00570A86"/>
    <w:rsid w:val="005749C0"/>
    <w:rsid w:val="00580B83"/>
    <w:rsid w:val="005909CD"/>
    <w:rsid w:val="005966AB"/>
    <w:rsid w:val="005A3A62"/>
    <w:rsid w:val="005A4191"/>
    <w:rsid w:val="005B1235"/>
    <w:rsid w:val="005B1EED"/>
    <w:rsid w:val="005B3DBE"/>
    <w:rsid w:val="005B6017"/>
    <w:rsid w:val="005B7DFE"/>
    <w:rsid w:val="005C0031"/>
    <w:rsid w:val="005C1412"/>
    <w:rsid w:val="005C270B"/>
    <w:rsid w:val="005C29FA"/>
    <w:rsid w:val="005C2E6E"/>
    <w:rsid w:val="005D7206"/>
    <w:rsid w:val="005E4573"/>
    <w:rsid w:val="005F2204"/>
    <w:rsid w:val="005F46B6"/>
    <w:rsid w:val="006116FA"/>
    <w:rsid w:val="00617D53"/>
    <w:rsid w:val="00621F21"/>
    <w:rsid w:val="006228AF"/>
    <w:rsid w:val="00630529"/>
    <w:rsid w:val="00630DFC"/>
    <w:rsid w:val="00633CEF"/>
    <w:rsid w:val="0064181C"/>
    <w:rsid w:val="0064200C"/>
    <w:rsid w:val="0064353D"/>
    <w:rsid w:val="00656DE1"/>
    <w:rsid w:val="00666315"/>
    <w:rsid w:val="006708FE"/>
    <w:rsid w:val="00675C62"/>
    <w:rsid w:val="00691ECB"/>
    <w:rsid w:val="00696B11"/>
    <w:rsid w:val="006A6E71"/>
    <w:rsid w:val="006B3266"/>
    <w:rsid w:val="006B460E"/>
    <w:rsid w:val="006B4F37"/>
    <w:rsid w:val="006B7826"/>
    <w:rsid w:val="006C28DF"/>
    <w:rsid w:val="006C39D2"/>
    <w:rsid w:val="006D019E"/>
    <w:rsid w:val="006E2382"/>
    <w:rsid w:val="006E346D"/>
    <w:rsid w:val="006F150F"/>
    <w:rsid w:val="006F2CE9"/>
    <w:rsid w:val="006F38CA"/>
    <w:rsid w:val="006F5A1C"/>
    <w:rsid w:val="0070284B"/>
    <w:rsid w:val="0070324A"/>
    <w:rsid w:val="007262D3"/>
    <w:rsid w:val="0074060D"/>
    <w:rsid w:val="00754E8C"/>
    <w:rsid w:val="007639AD"/>
    <w:rsid w:val="00763BE2"/>
    <w:rsid w:val="00766EFC"/>
    <w:rsid w:val="00782965"/>
    <w:rsid w:val="00782F3A"/>
    <w:rsid w:val="00791F38"/>
    <w:rsid w:val="00792E33"/>
    <w:rsid w:val="0079343C"/>
    <w:rsid w:val="007A4A0C"/>
    <w:rsid w:val="007C33A8"/>
    <w:rsid w:val="007D0FAC"/>
    <w:rsid w:val="007E4880"/>
    <w:rsid w:val="007E61E8"/>
    <w:rsid w:val="007E624F"/>
    <w:rsid w:val="007F532C"/>
    <w:rsid w:val="007F71F8"/>
    <w:rsid w:val="00804DE1"/>
    <w:rsid w:val="00804EBC"/>
    <w:rsid w:val="00822CEE"/>
    <w:rsid w:val="00824CA6"/>
    <w:rsid w:val="0083068A"/>
    <w:rsid w:val="00842C54"/>
    <w:rsid w:val="00846AC1"/>
    <w:rsid w:val="008628CD"/>
    <w:rsid w:val="008849FE"/>
    <w:rsid w:val="00884CA3"/>
    <w:rsid w:val="00885CBD"/>
    <w:rsid w:val="00886DFD"/>
    <w:rsid w:val="008A4D5F"/>
    <w:rsid w:val="008B3887"/>
    <w:rsid w:val="008C381A"/>
    <w:rsid w:val="008D0A92"/>
    <w:rsid w:val="008D1A4E"/>
    <w:rsid w:val="008E0A14"/>
    <w:rsid w:val="008F5B55"/>
    <w:rsid w:val="009003BA"/>
    <w:rsid w:val="00903BDC"/>
    <w:rsid w:val="009077BE"/>
    <w:rsid w:val="009110B4"/>
    <w:rsid w:val="009133E0"/>
    <w:rsid w:val="009163E4"/>
    <w:rsid w:val="00923D35"/>
    <w:rsid w:val="00930C46"/>
    <w:rsid w:val="009315DF"/>
    <w:rsid w:val="00937098"/>
    <w:rsid w:val="00940D15"/>
    <w:rsid w:val="00953199"/>
    <w:rsid w:val="00976FD2"/>
    <w:rsid w:val="0098322A"/>
    <w:rsid w:val="009A3DC5"/>
    <w:rsid w:val="009B5E17"/>
    <w:rsid w:val="009C2222"/>
    <w:rsid w:val="009C3B69"/>
    <w:rsid w:val="009C44D1"/>
    <w:rsid w:val="009C4CFD"/>
    <w:rsid w:val="009D5091"/>
    <w:rsid w:val="009E0B8A"/>
    <w:rsid w:val="009E7969"/>
    <w:rsid w:val="00A10B7A"/>
    <w:rsid w:val="00A10DF4"/>
    <w:rsid w:val="00A1210A"/>
    <w:rsid w:val="00A17A42"/>
    <w:rsid w:val="00A24535"/>
    <w:rsid w:val="00A517A1"/>
    <w:rsid w:val="00A625CE"/>
    <w:rsid w:val="00A709E1"/>
    <w:rsid w:val="00A81B14"/>
    <w:rsid w:val="00A97DAB"/>
    <w:rsid w:val="00AB71BF"/>
    <w:rsid w:val="00AD22DB"/>
    <w:rsid w:val="00AD7A1D"/>
    <w:rsid w:val="00AE5739"/>
    <w:rsid w:val="00AF2EE0"/>
    <w:rsid w:val="00AF31C5"/>
    <w:rsid w:val="00AF3242"/>
    <w:rsid w:val="00B104AB"/>
    <w:rsid w:val="00B105F4"/>
    <w:rsid w:val="00B140E4"/>
    <w:rsid w:val="00B14933"/>
    <w:rsid w:val="00B1514A"/>
    <w:rsid w:val="00B23E8E"/>
    <w:rsid w:val="00B24887"/>
    <w:rsid w:val="00B315DD"/>
    <w:rsid w:val="00B32589"/>
    <w:rsid w:val="00B36A10"/>
    <w:rsid w:val="00B44E77"/>
    <w:rsid w:val="00B510AF"/>
    <w:rsid w:val="00B54873"/>
    <w:rsid w:val="00B57494"/>
    <w:rsid w:val="00B60FE9"/>
    <w:rsid w:val="00B7036B"/>
    <w:rsid w:val="00B70558"/>
    <w:rsid w:val="00B747F1"/>
    <w:rsid w:val="00B77B4C"/>
    <w:rsid w:val="00B8760D"/>
    <w:rsid w:val="00BA1248"/>
    <w:rsid w:val="00BB4546"/>
    <w:rsid w:val="00BB6959"/>
    <w:rsid w:val="00BD2458"/>
    <w:rsid w:val="00BD5924"/>
    <w:rsid w:val="00BD5FD2"/>
    <w:rsid w:val="00BD7F20"/>
    <w:rsid w:val="00BE25BC"/>
    <w:rsid w:val="00BE411E"/>
    <w:rsid w:val="00BE51A5"/>
    <w:rsid w:val="00BF2523"/>
    <w:rsid w:val="00BF5354"/>
    <w:rsid w:val="00C0016D"/>
    <w:rsid w:val="00C0151E"/>
    <w:rsid w:val="00C10912"/>
    <w:rsid w:val="00C12DE3"/>
    <w:rsid w:val="00C15F69"/>
    <w:rsid w:val="00C40222"/>
    <w:rsid w:val="00C735AC"/>
    <w:rsid w:val="00C83207"/>
    <w:rsid w:val="00C86D8D"/>
    <w:rsid w:val="00C90A33"/>
    <w:rsid w:val="00CA07CD"/>
    <w:rsid w:val="00CB4694"/>
    <w:rsid w:val="00CC1716"/>
    <w:rsid w:val="00CD0082"/>
    <w:rsid w:val="00CD6EB4"/>
    <w:rsid w:val="00CE4BA5"/>
    <w:rsid w:val="00CE5085"/>
    <w:rsid w:val="00CE63F4"/>
    <w:rsid w:val="00CF7780"/>
    <w:rsid w:val="00D14645"/>
    <w:rsid w:val="00D2123F"/>
    <w:rsid w:val="00D24261"/>
    <w:rsid w:val="00D304CF"/>
    <w:rsid w:val="00D31139"/>
    <w:rsid w:val="00D317EE"/>
    <w:rsid w:val="00D32100"/>
    <w:rsid w:val="00D50EEC"/>
    <w:rsid w:val="00D52B6B"/>
    <w:rsid w:val="00D66A34"/>
    <w:rsid w:val="00D964C4"/>
    <w:rsid w:val="00DB2D7E"/>
    <w:rsid w:val="00DD1022"/>
    <w:rsid w:val="00DD5425"/>
    <w:rsid w:val="00DE0CED"/>
    <w:rsid w:val="00DE644C"/>
    <w:rsid w:val="00DF5B74"/>
    <w:rsid w:val="00DF5E72"/>
    <w:rsid w:val="00E0235D"/>
    <w:rsid w:val="00E120A3"/>
    <w:rsid w:val="00E21082"/>
    <w:rsid w:val="00E24410"/>
    <w:rsid w:val="00E24C7B"/>
    <w:rsid w:val="00E333F6"/>
    <w:rsid w:val="00E424FD"/>
    <w:rsid w:val="00E519A8"/>
    <w:rsid w:val="00E562BA"/>
    <w:rsid w:val="00E614DB"/>
    <w:rsid w:val="00E63D67"/>
    <w:rsid w:val="00E6738A"/>
    <w:rsid w:val="00E72963"/>
    <w:rsid w:val="00E76830"/>
    <w:rsid w:val="00E813CF"/>
    <w:rsid w:val="00EB15A9"/>
    <w:rsid w:val="00ED1B6C"/>
    <w:rsid w:val="00ED233C"/>
    <w:rsid w:val="00ED3A96"/>
    <w:rsid w:val="00ED6663"/>
    <w:rsid w:val="00EF2D5D"/>
    <w:rsid w:val="00EF6B7E"/>
    <w:rsid w:val="00F0366A"/>
    <w:rsid w:val="00F12D1D"/>
    <w:rsid w:val="00F155FB"/>
    <w:rsid w:val="00F21ED5"/>
    <w:rsid w:val="00F231A2"/>
    <w:rsid w:val="00F27E68"/>
    <w:rsid w:val="00F34B07"/>
    <w:rsid w:val="00F34EAB"/>
    <w:rsid w:val="00F40285"/>
    <w:rsid w:val="00F42106"/>
    <w:rsid w:val="00F55DF7"/>
    <w:rsid w:val="00F563EE"/>
    <w:rsid w:val="00F604DE"/>
    <w:rsid w:val="00F61CA8"/>
    <w:rsid w:val="00F76D11"/>
    <w:rsid w:val="00F8213E"/>
    <w:rsid w:val="00F93515"/>
    <w:rsid w:val="00FA2C19"/>
    <w:rsid w:val="00FA7DB9"/>
    <w:rsid w:val="00FB12E3"/>
    <w:rsid w:val="00FB48D6"/>
    <w:rsid w:val="00FB6F40"/>
    <w:rsid w:val="00FC4260"/>
    <w:rsid w:val="00FC65EE"/>
    <w:rsid w:val="00FC690F"/>
    <w:rsid w:val="00FC73AD"/>
    <w:rsid w:val="00FE2F79"/>
    <w:rsid w:val="00FF7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DFC85"/>
  <w15:docId w15:val="{DE8C0081-BE48-470C-B700-01D9943CC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AD3"/>
    <w:pPr>
      <w:spacing w:after="120" w:line="288" w:lineRule="auto"/>
    </w:pPr>
    <w:rPr>
      <w:rFonts w:ascii="Arial" w:hAnsi="Arial"/>
      <w:sz w:val="20"/>
    </w:rPr>
  </w:style>
  <w:style w:type="paragraph" w:styleId="Heading1">
    <w:name w:val="heading 1"/>
    <w:basedOn w:val="Normal"/>
    <w:next w:val="Normal"/>
    <w:link w:val="Heading1Char"/>
    <w:uiPriority w:val="3"/>
    <w:qFormat/>
    <w:rsid w:val="00B105F4"/>
    <w:pPr>
      <w:keepNext/>
      <w:keepLines/>
      <w:spacing w:before="400" w:after="80"/>
      <w:outlineLvl w:val="0"/>
    </w:pPr>
    <w:rPr>
      <w:rFonts w:eastAsia="MS PGothic" w:cs="Times New Roman"/>
      <w:b/>
      <w:bCs/>
      <w:noProof/>
      <w:color w:val="002664"/>
      <w:sz w:val="28"/>
      <w:szCs w:val="32"/>
      <w:lang w:eastAsia="en-AU"/>
    </w:rPr>
  </w:style>
  <w:style w:type="paragraph" w:styleId="Heading2">
    <w:name w:val="heading 2"/>
    <w:basedOn w:val="Normal"/>
    <w:next w:val="Normal"/>
    <w:link w:val="Heading2Char"/>
    <w:uiPriority w:val="9"/>
    <w:unhideWhenUsed/>
    <w:qFormat/>
    <w:rsid w:val="00455DE8"/>
    <w:pPr>
      <w:keepNext/>
      <w:keepLines/>
      <w:spacing w:before="200" w:after="0"/>
      <w:outlineLvl w:val="1"/>
    </w:pPr>
    <w:rPr>
      <w:rFonts w:eastAsiaTheme="majorEastAsia" w:cstheme="majorBidi"/>
      <w:b/>
      <w:bCs/>
      <w:color w:val="002664"/>
      <w:sz w:val="26"/>
      <w:szCs w:val="26"/>
    </w:rPr>
  </w:style>
  <w:style w:type="paragraph" w:styleId="Heading3">
    <w:name w:val="heading 3"/>
    <w:basedOn w:val="Normal"/>
    <w:next w:val="Normal"/>
    <w:link w:val="Heading3Char"/>
    <w:uiPriority w:val="9"/>
    <w:semiHidden/>
    <w:unhideWhenUsed/>
    <w:qFormat/>
    <w:rsid w:val="00B315D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DE1"/>
    <w:rPr>
      <w:rFonts w:ascii="Tahoma" w:hAnsi="Tahoma" w:cs="Tahoma"/>
      <w:sz w:val="16"/>
      <w:szCs w:val="16"/>
    </w:rPr>
  </w:style>
  <w:style w:type="paragraph" w:styleId="Header">
    <w:name w:val="header"/>
    <w:basedOn w:val="Normal"/>
    <w:link w:val="HeaderChar"/>
    <w:uiPriority w:val="99"/>
    <w:unhideWhenUsed/>
    <w:qFormat/>
    <w:rsid w:val="00804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DE1"/>
  </w:style>
  <w:style w:type="paragraph" w:styleId="Footer">
    <w:name w:val="footer"/>
    <w:basedOn w:val="Normal"/>
    <w:link w:val="FooterChar"/>
    <w:uiPriority w:val="99"/>
    <w:unhideWhenUsed/>
    <w:qFormat/>
    <w:rsid w:val="00804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DE1"/>
  </w:style>
  <w:style w:type="paragraph" w:styleId="Title">
    <w:name w:val="Title"/>
    <w:basedOn w:val="Normal"/>
    <w:next w:val="Normal"/>
    <w:link w:val="TitleChar"/>
    <w:uiPriority w:val="1"/>
    <w:qFormat/>
    <w:rsid w:val="006F150F"/>
    <w:pPr>
      <w:spacing w:before="3000" w:after="600" w:line="240" w:lineRule="auto"/>
      <w:ind w:left="1418"/>
      <w:contextualSpacing/>
    </w:pPr>
    <w:rPr>
      <w:rFonts w:eastAsiaTheme="majorEastAsia" w:cstheme="majorBidi"/>
      <w:b/>
      <w:color w:val="002664"/>
      <w:spacing w:val="5"/>
      <w:kern w:val="28"/>
      <w:sz w:val="60"/>
      <w:szCs w:val="52"/>
    </w:rPr>
  </w:style>
  <w:style w:type="character" w:customStyle="1" w:styleId="TitleChar">
    <w:name w:val="Title Char"/>
    <w:basedOn w:val="DefaultParagraphFont"/>
    <w:link w:val="Title"/>
    <w:uiPriority w:val="1"/>
    <w:rsid w:val="006F150F"/>
    <w:rPr>
      <w:rFonts w:ascii="Arial" w:eastAsiaTheme="majorEastAsia" w:hAnsi="Arial" w:cstheme="majorBidi"/>
      <w:b/>
      <w:color w:val="002664"/>
      <w:spacing w:val="5"/>
      <w:kern w:val="28"/>
      <w:sz w:val="60"/>
      <w:szCs w:val="52"/>
    </w:rPr>
  </w:style>
  <w:style w:type="paragraph" w:styleId="Subtitle">
    <w:name w:val="Subtitle"/>
    <w:basedOn w:val="Normal"/>
    <w:next w:val="Normal"/>
    <w:link w:val="SubtitleChar"/>
    <w:uiPriority w:val="11"/>
    <w:qFormat/>
    <w:rsid w:val="006F150F"/>
    <w:pPr>
      <w:numPr>
        <w:ilvl w:val="1"/>
      </w:numPr>
      <w:spacing w:before="720" w:line="240" w:lineRule="auto"/>
      <w:ind w:left="1418"/>
    </w:pPr>
    <w:rPr>
      <w:rFonts w:eastAsiaTheme="majorEastAsia" w:cstheme="majorBidi"/>
      <w:iCs/>
      <w:color w:val="002664"/>
      <w:spacing w:val="15"/>
      <w:sz w:val="48"/>
      <w:szCs w:val="24"/>
    </w:rPr>
  </w:style>
  <w:style w:type="character" w:customStyle="1" w:styleId="SubtitleChar">
    <w:name w:val="Subtitle Char"/>
    <w:basedOn w:val="DefaultParagraphFont"/>
    <w:link w:val="Subtitle"/>
    <w:uiPriority w:val="11"/>
    <w:rsid w:val="006F150F"/>
    <w:rPr>
      <w:rFonts w:ascii="Arial" w:eastAsiaTheme="majorEastAsia" w:hAnsi="Arial" w:cstheme="majorBidi"/>
      <w:iCs/>
      <w:color w:val="002664"/>
      <w:spacing w:val="15"/>
      <w:sz w:val="48"/>
      <w:szCs w:val="24"/>
    </w:rPr>
  </w:style>
  <w:style w:type="paragraph" w:customStyle="1" w:styleId="Featuretext-option2">
    <w:name w:val="Feature text - option 2"/>
    <w:basedOn w:val="Normal"/>
    <w:uiPriority w:val="16"/>
    <w:qFormat/>
    <w:rsid w:val="00D31139"/>
    <w:pPr>
      <w:pBdr>
        <w:top w:val="single" w:sz="4" w:space="4" w:color="CCE9F4"/>
        <w:left w:val="single" w:sz="4" w:space="4" w:color="CCE9F4"/>
        <w:bottom w:val="single" w:sz="4" w:space="4" w:color="CCE9F4"/>
        <w:right w:val="single" w:sz="4" w:space="4" w:color="CCE9F4"/>
      </w:pBdr>
      <w:shd w:val="clear" w:color="auto" w:fill="DEE5EC"/>
      <w:tabs>
        <w:tab w:val="left" w:pos="340"/>
      </w:tabs>
      <w:spacing w:before="120" w:line="240" w:lineRule="atLeast"/>
      <w:ind w:left="113" w:right="113"/>
    </w:pPr>
    <w:rPr>
      <w:rFonts w:eastAsia="Times New Roman" w:cs="Times New Roman"/>
      <w:noProof/>
      <w:szCs w:val="20"/>
      <w:lang w:eastAsia="en-AU"/>
    </w:rPr>
  </w:style>
  <w:style w:type="character" w:customStyle="1" w:styleId="Heading1Char">
    <w:name w:val="Heading 1 Char"/>
    <w:basedOn w:val="DefaultParagraphFont"/>
    <w:link w:val="Heading1"/>
    <w:uiPriority w:val="3"/>
    <w:rsid w:val="00B105F4"/>
    <w:rPr>
      <w:rFonts w:ascii="Arial" w:eastAsia="MS PGothic" w:hAnsi="Arial" w:cs="Times New Roman"/>
      <w:b/>
      <w:bCs/>
      <w:noProof/>
      <w:color w:val="002664"/>
      <w:sz w:val="28"/>
      <w:szCs w:val="32"/>
      <w:lang w:eastAsia="en-AU"/>
    </w:rPr>
  </w:style>
  <w:style w:type="paragraph" w:styleId="ListBullet">
    <w:name w:val="List Bullet"/>
    <w:basedOn w:val="Normal"/>
    <w:uiPriority w:val="8"/>
    <w:qFormat/>
    <w:rsid w:val="00D31139"/>
    <w:pPr>
      <w:numPr>
        <w:numId w:val="1"/>
      </w:numPr>
    </w:pPr>
    <w:rPr>
      <w:rFonts w:eastAsia="MS PGothic" w:cs="Times New Roman"/>
      <w:noProof/>
      <w:szCs w:val="24"/>
      <w:lang w:eastAsia="en-AU"/>
    </w:rPr>
  </w:style>
  <w:style w:type="table" w:customStyle="1" w:styleId="DPItable">
    <w:name w:val="DPI table"/>
    <w:basedOn w:val="TableNormal"/>
    <w:uiPriority w:val="99"/>
    <w:rsid w:val="00B105F4"/>
    <w:pPr>
      <w:spacing w:after="0" w:line="240" w:lineRule="auto"/>
    </w:pPr>
    <w:rPr>
      <w:rFonts w:ascii="Arial" w:eastAsia="MS PGothic" w:hAnsi="Arial" w:cs="Times New Roman"/>
      <w:sz w:val="20"/>
      <w:szCs w:val="20"/>
      <w:lang w:eastAsia="en-AU"/>
    </w:rPr>
    <w:tblPr>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113" w:type="dxa"/>
      </w:tblCellMar>
    </w:tblPr>
    <w:tblStylePr w:type="firstRow">
      <w:rPr>
        <w:b/>
        <w:color w:val="002664"/>
      </w:rPr>
      <w:tblPr/>
      <w:tcPr>
        <w:shd w:val="clear" w:color="auto" w:fill="DEE5EC"/>
      </w:tcPr>
    </w:tblStylePr>
  </w:style>
  <w:style w:type="character" w:customStyle="1" w:styleId="bodytextbold">
    <w:name w:val="body text bold"/>
    <w:qFormat/>
    <w:rsid w:val="00E6738A"/>
    <w:rPr>
      <w:rFonts w:ascii="Arial Bold" w:hAnsi="Arial Bold"/>
      <w:b/>
      <w:color w:val="002664"/>
      <w:sz w:val="28"/>
    </w:rPr>
  </w:style>
  <w:style w:type="paragraph" w:customStyle="1" w:styleId="Footer-firstpage">
    <w:name w:val="Footer - first page"/>
    <w:basedOn w:val="Footer"/>
    <w:link w:val="Footer-firstpageChar"/>
    <w:uiPriority w:val="99"/>
    <w:unhideWhenUsed/>
    <w:qFormat/>
    <w:rsid w:val="00B105F4"/>
    <w:pPr>
      <w:tabs>
        <w:tab w:val="clear" w:pos="4513"/>
        <w:tab w:val="clear" w:pos="9026"/>
        <w:tab w:val="center" w:pos="4320"/>
        <w:tab w:val="right" w:pos="8640"/>
      </w:tabs>
    </w:pPr>
    <w:rPr>
      <w:rFonts w:eastAsia="MS PGothic" w:cs="Times New Roman"/>
      <w:noProof/>
      <w:color w:val="002664"/>
      <w:sz w:val="16"/>
      <w:szCs w:val="24"/>
      <w:lang w:val="en-GB" w:eastAsia="en-AU"/>
    </w:rPr>
  </w:style>
  <w:style w:type="character" w:customStyle="1" w:styleId="Footer-firstpageChar">
    <w:name w:val="Footer - first page Char"/>
    <w:link w:val="Footer-firstpage"/>
    <w:uiPriority w:val="99"/>
    <w:rsid w:val="00B105F4"/>
    <w:rPr>
      <w:rFonts w:ascii="Arial" w:eastAsia="MS PGothic" w:hAnsi="Arial" w:cs="Times New Roman"/>
      <w:noProof/>
      <w:color w:val="002664"/>
      <w:sz w:val="16"/>
      <w:szCs w:val="24"/>
      <w:lang w:val="en-GB" w:eastAsia="en-AU"/>
    </w:rPr>
  </w:style>
  <w:style w:type="paragraph" w:styleId="BodyText">
    <w:name w:val="Body Text"/>
    <w:basedOn w:val="Normal"/>
    <w:link w:val="BodyTextChar"/>
    <w:rsid w:val="00B105F4"/>
    <w:pPr>
      <w:tabs>
        <w:tab w:val="left" w:pos="340"/>
      </w:tabs>
      <w:spacing w:before="60" w:line="260" w:lineRule="atLeast"/>
    </w:pPr>
    <w:rPr>
      <w:rFonts w:eastAsia="Times New Roman" w:cs="Times New Roman"/>
      <w:noProof/>
      <w:szCs w:val="20"/>
      <w:lang w:eastAsia="en-AU"/>
    </w:rPr>
  </w:style>
  <w:style w:type="character" w:customStyle="1" w:styleId="BodyTextChar">
    <w:name w:val="Body Text Char"/>
    <w:basedOn w:val="DefaultParagraphFont"/>
    <w:link w:val="BodyText"/>
    <w:rsid w:val="00B105F4"/>
    <w:rPr>
      <w:rFonts w:ascii="Arial" w:eastAsia="Times New Roman" w:hAnsi="Arial" w:cs="Times New Roman"/>
      <w:noProof/>
      <w:szCs w:val="20"/>
      <w:lang w:eastAsia="en-AU"/>
    </w:rPr>
  </w:style>
  <w:style w:type="character" w:customStyle="1" w:styleId="Heading2Char">
    <w:name w:val="Heading 2 Char"/>
    <w:basedOn w:val="DefaultParagraphFont"/>
    <w:link w:val="Heading2"/>
    <w:uiPriority w:val="9"/>
    <w:rsid w:val="00455DE8"/>
    <w:rPr>
      <w:rFonts w:ascii="Arial" w:eastAsiaTheme="majorEastAsia" w:hAnsi="Arial" w:cstheme="majorBidi"/>
      <w:b/>
      <w:bCs/>
      <w:color w:val="002664"/>
      <w:sz w:val="26"/>
      <w:szCs w:val="26"/>
    </w:rPr>
  </w:style>
  <w:style w:type="character" w:customStyle="1" w:styleId="apple-converted-space">
    <w:name w:val="apple-converted-space"/>
    <w:basedOn w:val="DefaultParagraphFont"/>
    <w:rsid w:val="005C270B"/>
  </w:style>
  <w:style w:type="paragraph" w:customStyle="1" w:styleId="tabletext">
    <w:name w:val="table text"/>
    <w:basedOn w:val="Normal"/>
    <w:uiPriority w:val="11"/>
    <w:qFormat/>
    <w:rsid w:val="005C270B"/>
    <w:pPr>
      <w:widowControl w:val="0"/>
      <w:suppressAutoHyphens/>
      <w:autoSpaceDE w:val="0"/>
      <w:autoSpaceDN w:val="0"/>
      <w:adjustRightInd w:val="0"/>
      <w:spacing w:after="57" w:line="210" w:lineRule="atLeast"/>
      <w:textAlignment w:val="center"/>
    </w:pPr>
    <w:rPr>
      <w:rFonts w:ascii="ArialMTStd" w:eastAsia="MS PGothic" w:hAnsi="ArialMTStd" w:cs="ArialMTStd"/>
      <w:color w:val="000000"/>
      <w:spacing w:val="2"/>
      <w:w w:val="105"/>
      <w:szCs w:val="18"/>
      <w:lang w:val="en-GB"/>
    </w:rPr>
  </w:style>
  <w:style w:type="character" w:customStyle="1" w:styleId="Heading3Char">
    <w:name w:val="Heading 3 Char"/>
    <w:basedOn w:val="DefaultParagraphFont"/>
    <w:link w:val="Heading3"/>
    <w:uiPriority w:val="9"/>
    <w:semiHidden/>
    <w:rsid w:val="00B315DD"/>
    <w:rPr>
      <w:rFonts w:asciiTheme="majorHAnsi" w:eastAsiaTheme="majorEastAsia" w:hAnsiTheme="majorHAnsi" w:cstheme="majorBidi"/>
      <w:b/>
      <w:bCs/>
      <w:color w:val="4F81BD" w:themeColor="accent1"/>
      <w:sz w:val="20"/>
    </w:rPr>
  </w:style>
  <w:style w:type="character" w:styleId="Hyperlink">
    <w:name w:val="Hyperlink"/>
    <w:uiPriority w:val="99"/>
    <w:qFormat/>
    <w:rsid w:val="00B315DD"/>
    <w:rPr>
      <w:color w:val="004CCA"/>
      <w:u w:val="none"/>
    </w:rPr>
  </w:style>
  <w:style w:type="paragraph" w:styleId="ListParagraph">
    <w:name w:val="List Paragraph"/>
    <w:basedOn w:val="Normal"/>
    <w:uiPriority w:val="72"/>
    <w:qFormat/>
    <w:rsid w:val="00B315DD"/>
    <w:pPr>
      <w:ind w:left="720"/>
      <w:contextualSpacing/>
    </w:pPr>
    <w:rPr>
      <w:rFonts w:eastAsia="MS PGothic" w:cs="Times New Roman"/>
      <w:szCs w:val="24"/>
      <w:lang w:val="en-US"/>
    </w:rPr>
  </w:style>
  <w:style w:type="paragraph" w:styleId="TOCHeading">
    <w:name w:val="TOC Heading"/>
    <w:basedOn w:val="Heading1"/>
    <w:next w:val="Normal"/>
    <w:uiPriority w:val="39"/>
    <w:semiHidden/>
    <w:unhideWhenUsed/>
    <w:qFormat/>
    <w:rsid w:val="00E120A3"/>
    <w:pPr>
      <w:spacing w:before="480" w:after="0" w:line="276" w:lineRule="auto"/>
      <w:outlineLvl w:val="9"/>
    </w:pPr>
    <w:rPr>
      <w:rFonts w:asciiTheme="majorHAnsi" w:eastAsiaTheme="majorEastAsia" w:hAnsiTheme="majorHAnsi" w:cstheme="majorBidi"/>
      <w:noProof w:val="0"/>
      <w:color w:val="365F91" w:themeColor="accent1" w:themeShade="BF"/>
      <w:szCs w:val="28"/>
      <w:lang w:val="en-US" w:eastAsia="ja-JP"/>
    </w:rPr>
  </w:style>
  <w:style w:type="paragraph" w:styleId="TOC1">
    <w:name w:val="toc 1"/>
    <w:basedOn w:val="Normal"/>
    <w:next w:val="Normal"/>
    <w:autoRedefine/>
    <w:uiPriority w:val="39"/>
    <w:unhideWhenUsed/>
    <w:rsid w:val="00A517A1"/>
    <w:pPr>
      <w:tabs>
        <w:tab w:val="left" w:pos="426"/>
        <w:tab w:val="right" w:leader="dot" w:pos="9717"/>
      </w:tabs>
      <w:spacing w:after="100"/>
    </w:pPr>
  </w:style>
  <w:style w:type="paragraph" w:styleId="TOC2">
    <w:name w:val="toc 2"/>
    <w:basedOn w:val="Normal"/>
    <w:next w:val="Normal"/>
    <w:autoRedefine/>
    <w:uiPriority w:val="39"/>
    <w:unhideWhenUsed/>
    <w:rsid w:val="00E120A3"/>
    <w:pPr>
      <w:spacing w:after="100"/>
      <w:ind w:left="200"/>
    </w:pPr>
  </w:style>
  <w:style w:type="character" w:styleId="CommentReference">
    <w:name w:val="annotation reference"/>
    <w:basedOn w:val="DefaultParagraphFont"/>
    <w:uiPriority w:val="99"/>
    <w:semiHidden/>
    <w:unhideWhenUsed/>
    <w:rsid w:val="00064C62"/>
    <w:rPr>
      <w:sz w:val="16"/>
      <w:szCs w:val="16"/>
    </w:rPr>
  </w:style>
  <w:style w:type="paragraph" w:styleId="CommentText">
    <w:name w:val="annotation text"/>
    <w:basedOn w:val="Normal"/>
    <w:link w:val="CommentTextChar"/>
    <w:uiPriority w:val="99"/>
    <w:semiHidden/>
    <w:unhideWhenUsed/>
    <w:rsid w:val="00064C62"/>
    <w:pPr>
      <w:spacing w:line="240" w:lineRule="auto"/>
    </w:pPr>
    <w:rPr>
      <w:szCs w:val="20"/>
    </w:rPr>
  </w:style>
  <w:style w:type="character" w:customStyle="1" w:styleId="CommentTextChar">
    <w:name w:val="Comment Text Char"/>
    <w:basedOn w:val="DefaultParagraphFont"/>
    <w:link w:val="CommentText"/>
    <w:uiPriority w:val="99"/>
    <w:semiHidden/>
    <w:rsid w:val="00064C6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4C62"/>
    <w:rPr>
      <w:b/>
      <w:bCs/>
    </w:rPr>
  </w:style>
  <w:style w:type="character" w:customStyle="1" w:styleId="CommentSubjectChar">
    <w:name w:val="Comment Subject Char"/>
    <w:basedOn w:val="CommentTextChar"/>
    <w:link w:val="CommentSubject"/>
    <w:uiPriority w:val="99"/>
    <w:semiHidden/>
    <w:rsid w:val="00064C62"/>
    <w:rPr>
      <w:rFonts w:ascii="Arial" w:hAnsi="Arial"/>
      <w:b/>
      <w:bCs/>
      <w:sz w:val="20"/>
      <w:szCs w:val="20"/>
    </w:rPr>
  </w:style>
  <w:style w:type="table" w:styleId="TableGrid">
    <w:name w:val="Table Grid"/>
    <w:basedOn w:val="TableNormal"/>
    <w:uiPriority w:val="39"/>
    <w:rsid w:val="00D50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Lforfrontcover">
    <w:name w:val="URL for front cover"/>
    <w:basedOn w:val="Footer"/>
    <w:link w:val="URLforfrontcoverChar"/>
    <w:uiPriority w:val="17"/>
    <w:qFormat/>
    <w:rsid w:val="00AD22DB"/>
    <w:pPr>
      <w:tabs>
        <w:tab w:val="clear" w:pos="4513"/>
        <w:tab w:val="clear" w:pos="9026"/>
        <w:tab w:val="center" w:pos="4320"/>
        <w:tab w:val="right" w:pos="8640"/>
      </w:tabs>
      <w:jc w:val="right"/>
    </w:pPr>
    <w:rPr>
      <w:rFonts w:eastAsia="MS PGothic" w:cs="Times New Roman"/>
      <w:b/>
      <w:noProof/>
      <w:color w:val="002664"/>
      <w:sz w:val="24"/>
      <w:szCs w:val="24"/>
      <w:lang w:val="en-US"/>
    </w:rPr>
  </w:style>
  <w:style w:type="character" w:customStyle="1" w:styleId="URLforfrontcoverChar">
    <w:name w:val="URL for front cover Char"/>
    <w:link w:val="URLforfrontcover"/>
    <w:uiPriority w:val="17"/>
    <w:rsid w:val="00AD22DB"/>
    <w:rPr>
      <w:rFonts w:ascii="Arial" w:eastAsia="MS PGothic" w:hAnsi="Arial" w:cs="Times New Roman"/>
      <w:b/>
      <w:noProof/>
      <w:color w:val="002664"/>
      <w:sz w:val="24"/>
      <w:szCs w:val="24"/>
      <w:lang w:val="en-US"/>
    </w:rPr>
  </w:style>
  <w:style w:type="paragraph" w:customStyle="1" w:styleId="TableParagraph">
    <w:name w:val="Table Paragraph"/>
    <w:basedOn w:val="Normal"/>
    <w:uiPriority w:val="1"/>
    <w:qFormat/>
    <w:rsid w:val="00454B31"/>
    <w:pPr>
      <w:widowControl w:val="0"/>
      <w:autoSpaceDE w:val="0"/>
      <w:autoSpaceDN w:val="0"/>
      <w:spacing w:after="0" w:line="240" w:lineRule="auto"/>
    </w:pPr>
    <w:rPr>
      <w:rFonts w:ascii="FrutigerLTStd-LightItalic" w:eastAsia="FrutigerLTStd-LightItalic" w:hAnsi="FrutigerLTStd-LightItalic" w:cs="FrutigerLTStd-LightItalic"/>
      <w:sz w:val="22"/>
      <w:lang w:val="en-US"/>
    </w:rPr>
  </w:style>
  <w:style w:type="character" w:styleId="UnresolvedMention">
    <w:name w:val="Unresolved Mention"/>
    <w:basedOn w:val="DefaultParagraphFont"/>
    <w:uiPriority w:val="99"/>
    <w:semiHidden/>
    <w:unhideWhenUsed/>
    <w:rsid w:val="00140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319177">
      <w:bodyDiv w:val="1"/>
      <w:marLeft w:val="0"/>
      <w:marRight w:val="0"/>
      <w:marTop w:val="0"/>
      <w:marBottom w:val="0"/>
      <w:divBdr>
        <w:top w:val="none" w:sz="0" w:space="0" w:color="auto"/>
        <w:left w:val="none" w:sz="0" w:space="0" w:color="auto"/>
        <w:bottom w:val="none" w:sz="0" w:space="0" w:color="auto"/>
        <w:right w:val="none" w:sz="0" w:space="0" w:color="auto"/>
      </w:divBdr>
    </w:div>
    <w:div w:id="970591632">
      <w:bodyDiv w:val="1"/>
      <w:marLeft w:val="0"/>
      <w:marRight w:val="0"/>
      <w:marTop w:val="0"/>
      <w:marBottom w:val="0"/>
      <w:divBdr>
        <w:top w:val="none" w:sz="0" w:space="0" w:color="auto"/>
        <w:left w:val="none" w:sz="0" w:space="0" w:color="auto"/>
        <w:bottom w:val="none" w:sz="0" w:space="0" w:color="auto"/>
        <w:right w:val="none" w:sz="0" w:space="0" w:color="auto"/>
      </w:divBdr>
      <w:divsChild>
        <w:div w:id="978925052">
          <w:marLeft w:val="0"/>
          <w:marRight w:val="0"/>
          <w:marTop w:val="0"/>
          <w:marBottom w:val="0"/>
          <w:divBdr>
            <w:top w:val="none" w:sz="0" w:space="0" w:color="auto"/>
            <w:left w:val="none" w:sz="0" w:space="0" w:color="auto"/>
            <w:bottom w:val="none" w:sz="0" w:space="0" w:color="auto"/>
            <w:right w:val="none" w:sz="0" w:space="0" w:color="auto"/>
          </w:divBdr>
        </w:div>
        <w:div w:id="507988826">
          <w:marLeft w:val="0"/>
          <w:marRight w:val="0"/>
          <w:marTop w:val="0"/>
          <w:marBottom w:val="0"/>
          <w:divBdr>
            <w:top w:val="none" w:sz="0" w:space="0" w:color="auto"/>
            <w:left w:val="none" w:sz="0" w:space="0" w:color="auto"/>
            <w:bottom w:val="none" w:sz="0" w:space="0" w:color="auto"/>
            <w:right w:val="none" w:sz="0" w:space="0" w:color="auto"/>
          </w:divBdr>
        </w:div>
        <w:div w:id="1627002112">
          <w:marLeft w:val="0"/>
          <w:marRight w:val="0"/>
          <w:marTop w:val="0"/>
          <w:marBottom w:val="0"/>
          <w:divBdr>
            <w:top w:val="none" w:sz="0" w:space="0" w:color="auto"/>
            <w:left w:val="none" w:sz="0" w:space="0" w:color="auto"/>
            <w:bottom w:val="none" w:sz="0" w:space="0" w:color="auto"/>
            <w:right w:val="none" w:sz="0" w:space="0" w:color="auto"/>
          </w:divBdr>
        </w:div>
        <w:div w:id="621770617">
          <w:marLeft w:val="0"/>
          <w:marRight w:val="0"/>
          <w:marTop w:val="0"/>
          <w:marBottom w:val="0"/>
          <w:divBdr>
            <w:top w:val="none" w:sz="0" w:space="0" w:color="auto"/>
            <w:left w:val="none" w:sz="0" w:space="0" w:color="auto"/>
            <w:bottom w:val="none" w:sz="0" w:space="0" w:color="auto"/>
            <w:right w:val="none" w:sz="0" w:space="0" w:color="auto"/>
          </w:divBdr>
        </w:div>
        <w:div w:id="86583452">
          <w:marLeft w:val="0"/>
          <w:marRight w:val="0"/>
          <w:marTop w:val="0"/>
          <w:marBottom w:val="0"/>
          <w:divBdr>
            <w:top w:val="none" w:sz="0" w:space="0" w:color="auto"/>
            <w:left w:val="none" w:sz="0" w:space="0" w:color="auto"/>
            <w:bottom w:val="none" w:sz="0" w:space="0" w:color="auto"/>
            <w:right w:val="none" w:sz="0" w:space="0" w:color="auto"/>
          </w:divBdr>
        </w:div>
        <w:div w:id="1805926925">
          <w:marLeft w:val="0"/>
          <w:marRight w:val="0"/>
          <w:marTop w:val="0"/>
          <w:marBottom w:val="0"/>
          <w:divBdr>
            <w:top w:val="none" w:sz="0" w:space="0" w:color="auto"/>
            <w:left w:val="none" w:sz="0" w:space="0" w:color="auto"/>
            <w:bottom w:val="none" w:sz="0" w:space="0" w:color="auto"/>
            <w:right w:val="none" w:sz="0" w:space="0" w:color="auto"/>
          </w:divBdr>
        </w:div>
        <w:div w:id="381711650">
          <w:marLeft w:val="0"/>
          <w:marRight w:val="0"/>
          <w:marTop w:val="0"/>
          <w:marBottom w:val="0"/>
          <w:divBdr>
            <w:top w:val="none" w:sz="0" w:space="0" w:color="auto"/>
            <w:left w:val="none" w:sz="0" w:space="0" w:color="auto"/>
            <w:bottom w:val="none" w:sz="0" w:space="0" w:color="auto"/>
            <w:right w:val="none" w:sz="0" w:space="0" w:color="auto"/>
          </w:divBdr>
        </w:div>
      </w:divsChild>
    </w:div>
    <w:div w:id="1573586057">
      <w:bodyDiv w:val="1"/>
      <w:marLeft w:val="0"/>
      <w:marRight w:val="0"/>
      <w:marTop w:val="0"/>
      <w:marBottom w:val="0"/>
      <w:divBdr>
        <w:top w:val="none" w:sz="0" w:space="0" w:color="auto"/>
        <w:left w:val="none" w:sz="0" w:space="0" w:color="auto"/>
        <w:bottom w:val="none" w:sz="0" w:space="0" w:color="auto"/>
        <w:right w:val="none" w:sz="0" w:space="0" w:color="auto"/>
      </w:divBdr>
      <w:divsChild>
        <w:div w:id="1666787576">
          <w:marLeft w:val="0"/>
          <w:marRight w:val="0"/>
          <w:marTop w:val="0"/>
          <w:marBottom w:val="0"/>
          <w:divBdr>
            <w:top w:val="none" w:sz="0" w:space="0" w:color="auto"/>
            <w:left w:val="none" w:sz="0" w:space="0" w:color="auto"/>
            <w:bottom w:val="none" w:sz="0" w:space="0" w:color="auto"/>
            <w:right w:val="none" w:sz="0" w:space="0" w:color="auto"/>
          </w:divBdr>
        </w:div>
        <w:div w:id="954290892">
          <w:marLeft w:val="0"/>
          <w:marRight w:val="0"/>
          <w:marTop w:val="0"/>
          <w:marBottom w:val="0"/>
          <w:divBdr>
            <w:top w:val="none" w:sz="0" w:space="0" w:color="auto"/>
            <w:left w:val="none" w:sz="0" w:space="0" w:color="auto"/>
            <w:bottom w:val="none" w:sz="0" w:space="0" w:color="auto"/>
            <w:right w:val="none" w:sz="0" w:space="0" w:color="auto"/>
          </w:divBdr>
        </w:div>
        <w:div w:id="190537979">
          <w:marLeft w:val="0"/>
          <w:marRight w:val="0"/>
          <w:marTop w:val="0"/>
          <w:marBottom w:val="0"/>
          <w:divBdr>
            <w:top w:val="none" w:sz="0" w:space="0" w:color="auto"/>
            <w:left w:val="none" w:sz="0" w:space="0" w:color="auto"/>
            <w:bottom w:val="none" w:sz="0" w:space="0" w:color="auto"/>
            <w:right w:val="none" w:sz="0" w:space="0" w:color="auto"/>
          </w:divBdr>
        </w:div>
        <w:div w:id="794786102">
          <w:marLeft w:val="0"/>
          <w:marRight w:val="0"/>
          <w:marTop w:val="0"/>
          <w:marBottom w:val="0"/>
          <w:divBdr>
            <w:top w:val="none" w:sz="0" w:space="0" w:color="auto"/>
            <w:left w:val="none" w:sz="0" w:space="0" w:color="auto"/>
            <w:bottom w:val="none" w:sz="0" w:space="0" w:color="auto"/>
            <w:right w:val="none" w:sz="0" w:space="0" w:color="auto"/>
          </w:divBdr>
        </w:div>
        <w:div w:id="1073166324">
          <w:marLeft w:val="0"/>
          <w:marRight w:val="0"/>
          <w:marTop w:val="0"/>
          <w:marBottom w:val="0"/>
          <w:divBdr>
            <w:top w:val="none" w:sz="0" w:space="0" w:color="auto"/>
            <w:left w:val="none" w:sz="0" w:space="0" w:color="auto"/>
            <w:bottom w:val="none" w:sz="0" w:space="0" w:color="auto"/>
            <w:right w:val="none" w:sz="0" w:space="0" w:color="auto"/>
          </w:divBdr>
        </w:div>
        <w:div w:id="639532159">
          <w:marLeft w:val="0"/>
          <w:marRight w:val="0"/>
          <w:marTop w:val="0"/>
          <w:marBottom w:val="0"/>
          <w:divBdr>
            <w:top w:val="none" w:sz="0" w:space="0" w:color="auto"/>
            <w:left w:val="none" w:sz="0" w:space="0" w:color="auto"/>
            <w:bottom w:val="none" w:sz="0" w:space="0" w:color="auto"/>
            <w:right w:val="none" w:sz="0" w:space="0" w:color="auto"/>
          </w:divBdr>
        </w:div>
        <w:div w:id="814026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environment.nsw.gov.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lls.nsw.gov.au" TargetMode="External"/><Relationship Id="rId7" Type="http://schemas.openxmlformats.org/officeDocument/2006/relationships/endnotes" Target="endnotes.xml"/><Relationship Id="rId12" Type="http://schemas.openxmlformats.org/officeDocument/2006/relationships/hyperlink" Target="http://www.nrm.gov.au" TargetMode="External"/><Relationship Id="rId17" Type="http://schemas.openxmlformats.org/officeDocument/2006/relationships/hyperlink" Target="http://www.industry.nsw.gov.au/land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paul.theakston@lls.nsw.gov.au" TargetMode="External"/><Relationship Id="rId20" Type="http://schemas.openxmlformats.org/officeDocument/2006/relationships/hyperlink" Target="http://www.planning.nsw.gov.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cgi-bin/sprat/public/publicshowcommunity.pl?id=6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nvironment.gov.au/cgi-bin/sprat/public/publicshowcommunity.pl?id=66" TargetMode="External"/><Relationship Id="rId23" Type="http://schemas.openxmlformats.org/officeDocument/2006/relationships/hyperlink" Target="http://www.safeworkaustralia.gov.au"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www.environment.nsw.gov.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ls.nsw.gov.au" TargetMode="External"/><Relationship Id="rId22" Type="http://schemas.openxmlformats.org/officeDocument/2006/relationships/hyperlink" Target="http://www.dpi.nsw.gov.au" TargetMode="External"/><Relationship Id="rId27" Type="http://schemas.openxmlformats.org/officeDocument/2006/relationships/image" Target="media/image5.jp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49875-7560-4519-AE6A-C58AC23E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3041</Words>
  <Characters>17336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20337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McGranahan</dc:creator>
  <cp:lastModifiedBy>Charlie Whiteley</cp:lastModifiedBy>
  <cp:revision>3</cp:revision>
  <cp:lastPrinted>2015-10-18T22:18:00Z</cp:lastPrinted>
  <dcterms:created xsi:type="dcterms:W3CDTF">2021-05-26T05:28:00Z</dcterms:created>
  <dcterms:modified xsi:type="dcterms:W3CDTF">2021-05-26T06:02:00Z</dcterms:modified>
</cp:coreProperties>
</file>