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2265" w14:textId="1ADBC667" w:rsidR="00CC5E86" w:rsidRDefault="004A2263" w:rsidP="00CC5E86">
      <w:r>
        <w:rPr>
          <w:noProof/>
        </w:rPr>
        <w:drawing>
          <wp:anchor distT="0" distB="0" distL="114300" distR="114300" simplePos="0" relativeHeight="251658240" behindDoc="0" locked="0" layoutInCell="1" allowOverlap="1" wp14:anchorId="7B5506CF" wp14:editId="118A3825">
            <wp:simplePos x="0" y="0"/>
            <wp:positionH relativeFrom="column">
              <wp:posOffset>4971415</wp:posOffset>
            </wp:positionH>
            <wp:positionV relativeFrom="paragraph">
              <wp:posOffset>628</wp:posOffset>
            </wp:positionV>
            <wp:extent cx="1141200" cy="9000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200" cy="900000"/>
                    </a:xfrm>
                    <a:prstGeom prst="rect">
                      <a:avLst/>
                    </a:prstGeom>
                    <a:noFill/>
                    <a:ln>
                      <a:noFill/>
                    </a:ln>
                  </pic:spPr>
                </pic:pic>
              </a:graphicData>
            </a:graphic>
          </wp:anchor>
        </w:drawing>
      </w:r>
    </w:p>
    <w:p w14:paraId="3261BAC6" w14:textId="20F0D081" w:rsidR="00A72377" w:rsidRPr="00AE7403" w:rsidRDefault="00AE7403" w:rsidP="00A72377">
      <w:pPr>
        <w:pStyle w:val="xmsonormal"/>
        <w:rPr>
          <w:b/>
          <w:bCs/>
          <w:sz w:val="32"/>
          <w:szCs w:val="32"/>
        </w:rPr>
      </w:pPr>
      <w:r>
        <w:rPr>
          <w:b/>
          <w:bCs/>
          <w:sz w:val="40"/>
          <w:szCs w:val="40"/>
        </w:rPr>
        <w:t xml:space="preserve">Hunter LLS </w:t>
      </w:r>
      <w:r w:rsidRPr="00AE7403">
        <w:rPr>
          <w:b/>
          <w:bCs/>
          <w:sz w:val="40"/>
          <w:szCs w:val="40"/>
        </w:rPr>
        <w:t xml:space="preserve">Pig Newsletter </w:t>
      </w:r>
      <w:r w:rsidR="00E53D4C">
        <w:rPr>
          <w:b/>
          <w:bCs/>
          <w:sz w:val="40"/>
          <w:szCs w:val="40"/>
        </w:rPr>
        <w:t>2</w:t>
      </w:r>
      <w:r w:rsidRPr="00AE7403">
        <w:rPr>
          <w:b/>
          <w:bCs/>
          <w:sz w:val="40"/>
          <w:szCs w:val="40"/>
        </w:rPr>
        <w:t xml:space="preserve">: </w:t>
      </w:r>
      <w:r w:rsidR="00E53D4C">
        <w:rPr>
          <w:b/>
          <w:bCs/>
          <w:sz w:val="32"/>
          <w:szCs w:val="32"/>
        </w:rPr>
        <w:t xml:space="preserve">NLIS &amp; </w:t>
      </w:r>
      <w:proofErr w:type="spellStart"/>
      <w:r w:rsidR="00E53D4C">
        <w:rPr>
          <w:b/>
          <w:bCs/>
          <w:sz w:val="32"/>
          <w:szCs w:val="32"/>
        </w:rPr>
        <w:t>PigPass</w:t>
      </w:r>
      <w:proofErr w:type="spellEnd"/>
    </w:p>
    <w:p w14:paraId="67931C3B" w14:textId="66AD211A" w:rsidR="00AE7403" w:rsidRDefault="00AE7403" w:rsidP="00A72377">
      <w:pPr>
        <w:pStyle w:val="xmsonormal"/>
      </w:pPr>
    </w:p>
    <w:p w14:paraId="7E66F13C" w14:textId="52C74BE9" w:rsidR="00AE7403" w:rsidRDefault="00E53D4C" w:rsidP="00A72377">
      <w:pPr>
        <w:pStyle w:val="xmsonormal"/>
      </w:pPr>
      <w:r>
        <w:t>May 2020</w:t>
      </w:r>
    </w:p>
    <w:p w14:paraId="42B7FF96" w14:textId="6A31E27A" w:rsidR="00E53D4C" w:rsidRDefault="00E53D4C" w:rsidP="00A72377">
      <w:pPr>
        <w:pStyle w:val="xmsonormal"/>
      </w:pPr>
    </w:p>
    <w:p w14:paraId="359CDC9C" w14:textId="77FC7723" w:rsidR="004C3214" w:rsidRDefault="004C3214" w:rsidP="004C3214">
      <w:pPr>
        <w:rPr>
          <w:b/>
          <w:u w:val="single"/>
        </w:rPr>
      </w:pPr>
      <w:r w:rsidRPr="004B78E6">
        <w:rPr>
          <w:b/>
          <w:u w:val="single"/>
        </w:rPr>
        <w:t>NLIS Pigs: Selling or Giving Away Pigs</w:t>
      </w:r>
    </w:p>
    <w:p w14:paraId="5DC823AA" w14:textId="3D343496" w:rsidR="004C3214" w:rsidRDefault="004C3214" w:rsidP="004C3214">
      <w:r>
        <w:t>Traceability is crucial to prevent the uncontrolled spread of exotic disease</w:t>
      </w:r>
      <w:r w:rsidR="005C1AFD">
        <w:t>s</w:t>
      </w:r>
      <w:r>
        <w:t xml:space="preserve"> and to maintain market access.</w:t>
      </w:r>
    </w:p>
    <w:p w14:paraId="620D062D" w14:textId="77777777" w:rsidR="004C3214" w:rsidRDefault="004C3214" w:rsidP="004C3214">
      <w:r>
        <w:t xml:space="preserve">With African Swine Fever a very real threat to Australia and our pork industry and with positive cases recently confirmed in Bali and Papua New Guinea, it is of utmost importance that all pigs </w:t>
      </w:r>
      <w:proofErr w:type="gramStart"/>
      <w:r>
        <w:t>are able to</w:t>
      </w:r>
      <w:proofErr w:type="gramEnd"/>
      <w:r>
        <w:t xml:space="preserve"> be traced back to where they have come from.</w:t>
      </w:r>
    </w:p>
    <w:p w14:paraId="28B2C8E3" w14:textId="77777777" w:rsidR="004C3214" w:rsidRDefault="004C3214" w:rsidP="004C3214">
      <w:r>
        <w:t>The National Livestock Identification System (NLIS) is a mob-based tracing system for ALL pigs, even pet pigs. It has 4 parts:</w:t>
      </w:r>
    </w:p>
    <w:p w14:paraId="6DD16C73" w14:textId="77777777" w:rsidR="004C3214" w:rsidRPr="004B78E6" w:rsidRDefault="004C3214" w:rsidP="004C3214">
      <w:pPr>
        <w:pStyle w:val="ListParagraph"/>
        <w:numPr>
          <w:ilvl w:val="0"/>
          <w:numId w:val="19"/>
        </w:numPr>
        <w:rPr>
          <w:b/>
        </w:rPr>
      </w:pPr>
      <w:r>
        <w:t xml:space="preserve">A </w:t>
      </w:r>
      <w:r w:rsidRPr="004B78E6">
        <w:rPr>
          <w:b/>
        </w:rPr>
        <w:t>Property Identification Code (PIC)</w:t>
      </w:r>
    </w:p>
    <w:p w14:paraId="163A7CA1" w14:textId="77777777" w:rsidR="004C3214" w:rsidRDefault="004C3214" w:rsidP="004C3214">
      <w:pPr>
        <w:pStyle w:val="ListParagraph"/>
        <w:numPr>
          <w:ilvl w:val="0"/>
          <w:numId w:val="19"/>
        </w:numPr>
      </w:pPr>
      <w:r w:rsidRPr="004B78E6">
        <w:rPr>
          <w:b/>
        </w:rPr>
        <w:t>Identification</w:t>
      </w:r>
      <w:r>
        <w:t xml:space="preserve"> of pigs using either registered </w:t>
      </w:r>
      <w:r w:rsidRPr="004B78E6">
        <w:rPr>
          <w:b/>
        </w:rPr>
        <w:t>swine brands</w:t>
      </w:r>
      <w:r>
        <w:t xml:space="preserve"> or NLIS accredited </w:t>
      </w:r>
      <w:proofErr w:type="spellStart"/>
      <w:r w:rsidRPr="004B78E6">
        <w:rPr>
          <w:b/>
        </w:rPr>
        <w:t>eartags</w:t>
      </w:r>
      <w:proofErr w:type="spellEnd"/>
      <w:r>
        <w:t xml:space="preserve"> linked to a PIC</w:t>
      </w:r>
    </w:p>
    <w:p w14:paraId="5CCBE1E9" w14:textId="77777777" w:rsidR="004C3214" w:rsidRDefault="004C3214" w:rsidP="004C3214">
      <w:pPr>
        <w:pStyle w:val="ListParagraph"/>
        <w:numPr>
          <w:ilvl w:val="0"/>
          <w:numId w:val="19"/>
        </w:numPr>
      </w:pPr>
      <w:r>
        <w:t>Movement documents (</w:t>
      </w:r>
      <w:proofErr w:type="spellStart"/>
      <w:r w:rsidRPr="004B78E6">
        <w:rPr>
          <w:b/>
        </w:rPr>
        <w:t>PigPass</w:t>
      </w:r>
      <w:proofErr w:type="spellEnd"/>
      <w:r w:rsidRPr="004B78E6">
        <w:rPr>
          <w:b/>
        </w:rPr>
        <w:t xml:space="preserve"> NVD</w:t>
      </w:r>
      <w:r>
        <w:t>)</w:t>
      </w:r>
    </w:p>
    <w:p w14:paraId="14A6950B" w14:textId="77777777" w:rsidR="004C3214" w:rsidRPr="004B78E6" w:rsidRDefault="004C3214" w:rsidP="004C3214">
      <w:pPr>
        <w:pStyle w:val="ListParagraph"/>
        <w:numPr>
          <w:ilvl w:val="0"/>
          <w:numId w:val="19"/>
        </w:numPr>
      </w:pPr>
      <w:r>
        <w:t xml:space="preserve">Reporting the movements on the </w:t>
      </w:r>
      <w:proofErr w:type="spellStart"/>
      <w:r w:rsidRPr="004B78E6">
        <w:rPr>
          <w:b/>
        </w:rPr>
        <w:t>PigPass</w:t>
      </w:r>
      <w:proofErr w:type="spellEnd"/>
      <w:r w:rsidRPr="004B78E6">
        <w:rPr>
          <w:b/>
        </w:rPr>
        <w:t xml:space="preserve"> database</w:t>
      </w:r>
    </w:p>
    <w:p w14:paraId="55B081F7" w14:textId="03F82730" w:rsidR="004C3214" w:rsidRDefault="004C3214" w:rsidP="004C3214">
      <w:r>
        <w:t xml:space="preserve">To </w:t>
      </w:r>
      <w:r>
        <w:rPr>
          <w:b/>
        </w:rPr>
        <w:t>Sell (or give away) Pigs</w:t>
      </w:r>
      <w:r>
        <w:t xml:space="preserve"> either to an abattoir, through a </w:t>
      </w:r>
      <w:proofErr w:type="spellStart"/>
      <w:r>
        <w:t>saleyard</w:t>
      </w:r>
      <w:proofErr w:type="spellEnd"/>
      <w:r w:rsidR="00235501">
        <w:t>,</w:t>
      </w:r>
      <w:r>
        <w:t xml:space="preserve"> direct to another producer </w:t>
      </w:r>
      <w:r w:rsidR="00235501">
        <w:t>or even to a friend or family member down the road, you must</w:t>
      </w:r>
      <w:r>
        <w:t>:</w:t>
      </w:r>
    </w:p>
    <w:p w14:paraId="6F76B8B2" w14:textId="77777777" w:rsidR="004C3214" w:rsidRDefault="004C3214" w:rsidP="004C3214">
      <w:pPr>
        <w:pStyle w:val="ListParagraph"/>
        <w:numPr>
          <w:ilvl w:val="0"/>
          <w:numId w:val="20"/>
        </w:numPr>
      </w:pPr>
      <w:r>
        <w:t>Have a PIC</w:t>
      </w:r>
    </w:p>
    <w:p w14:paraId="389867F2" w14:textId="77777777" w:rsidR="004C3214" w:rsidRDefault="004C3214" w:rsidP="004C3214">
      <w:pPr>
        <w:pStyle w:val="ListParagraph"/>
        <w:numPr>
          <w:ilvl w:val="0"/>
          <w:numId w:val="20"/>
        </w:numPr>
      </w:pPr>
      <w:r>
        <w:t xml:space="preserve">Have a registered swine brand or </w:t>
      </w:r>
      <w:proofErr w:type="spellStart"/>
      <w:r>
        <w:t>eartags</w:t>
      </w:r>
      <w:proofErr w:type="spellEnd"/>
      <w:r>
        <w:t xml:space="preserve"> linked to your PIC (pigs less than 25kg must only be identified with an </w:t>
      </w:r>
      <w:proofErr w:type="spellStart"/>
      <w:r>
        <w:t>eartag</w:t>
      </w:r>
      <w:proofErr w:type="spellEnd"/>
      <w:r>
        <w:t xml:space="preserve"> and must not be branded in NSW)</w:t>
      </w:r>
    </w:p>
    <w:p w14:paraId="49D87C51" w14:textId="77777777" w:rsidR="004C3214" w:rsidRDefault="004C3214" w:rsidP="004C3214">
      <w:pPr>
        <w:pStyle w:val="ListParagraph"/>
        <w:numPr>
          <w:ilvl w:val="0"/>
          <w:numId w:val="20"/>
        </w:numPr>
      </w:pPr>
      <w:r>
        <w:t xml:space="preserve">Ensure all pigs have an NLIS </w:t>
      </w:r>
      <w:proofErr w:type="spellStart"/>
      <w:r>
        <w:t>eartag</w:t>
      </w:r>
      <w:proofErr w:type="spellEnd"/>
      <w:r>
        <w:t xml:space="preserve"> or swine brand</w:t>
      </w:r>
    </w:p>
    <w:p w14:paraId="1125FB42" w14:textId="77777777" w:rsidR="004C3214" w:rsidRDefault="004C3214" w:rsidP="004C3214">
      <w:pPr>
        <w:pStyle w:val="ListParagraph"/>
        <w:numPr>
          <w:ilvl w:val="0"/>
          <w:numId w:val="20"/>
        </w:numPr>
      </w:pPr>
      <w:r>
        <w:t xml:space="preserve">Be registered for </w:t>
      </w:r>
      <w:proofErr w:type="spellStart"/>
      <w:proofErr w:type="gramStart"/>
      <w:r>
        <w:t>PigPass</w:t>
      </w:r>
      <w:proofErr w:type="spellEnd"/>
      <w:r>
        <w:t xml:space="preserve">  (</w:t>
      </w:r>
      <w:proofErr w:type="gramEnd"/>
      <w:r>
        <w:t>www.pigpass.com.au/register)</w:t>
      </w:r>
    </w:p>
    <w:p w14:paraId="7924BF8E" w14:textId="77777777" w:rsidR="004C3214" w:rsidRDefault="004C3214" w:rsidP="004C3214">
      <w:pPr>
        <w:pStyle w:val="ListParagraph"/>
        <w:numPr>
          <w:ilvl w:val="0"/>
          <w:numId w:val="20"/>
        </w:numPr>
      </w:pPr>
      <w:r>
        <w:t xml:space="preserve">Complete a </w:t>
      </w:r>
      <w:proofErr w:type="spellStart"/>
      <w:r>
        <w:t>PigPass</w:t>
      </w:r>
      <w:proofErr w:type="spellEnd"/>
      <w:r>
        <w:t xml:space="preserve"> National Vendor Declaration (NVD) which accompanies the pigs</w:t>
      </w:r>
    </w:p>
    <w:p w14:paraId="11D5ADB7" w14:textId="4561D2CD" w:rsidR="004C3214" w:rsidRDefault="0058420F" w:rsidP="004C3214">
      <w:pPr>
        <w:pStyle w:val="ListParagraph"/>
        <w:numPr>
          <w:ilvl w:val="0"/>
          <w:numId w:val="20"/>
        </w:numPr>
      </w:pPr>
      <w:r>
        <w:rPr>
          <w:noProof/>
        </w:rPr>
        <w:drawing>
          <wp:anchor distT="0" distB="0" distL="114300" distR="114300" simplePos="0" relativeHeight="251665408" behindDoc="1" locked="0" layoutInCell="1" allowOverlap="1" wp14:anchorId="558B2758" wp14:editId="66E24B4D">
            <wp:simplePos x="0" y="0"/>
            <wp:positionH relativeFrom="column">
              <wp:posOffset>3221671</wp:posOffset>
            </wp:positionH>
            <wp:positionV relativeFrom="paragraph">
              <wp:posOffset>283210</wp:posOffset>
            </wp:positionV>
            <wp:extent cx="2092960" cy="1363345"/>
            <wp:effectExtent l="0" t="0" r="2540" b="8255"/>
            <wp:wrapTight wrapText="bothSides">
              <wp:wrapPolygon edited="0">
                <wp:start x="0" y="0"/>
                <wp:lineTo x="0" y="21429"/>
                <wp:lineTo x="21430" y="21429"/>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60" cy="1363345"/>
                    </a:xfrm>
                    <a:prstGeom prst="rect">
                      <a:avLst/>
                    </a:prstGeom>
                    <a:noFill/>
                    <a:ln>
                      <a:noFill/>
                    </a:ln>
                  </pic:spPr>
                </pic:pic>
              </a:graphicData>
            </a:graphic>
          </wp:anchor>
        </w:drawing>
      </w:r>
      <w:r w:rsidR="004C3214">
        <w:t xml:space="preserve">Keep a record of the </w:t>
      </w:r>
      <w:proofErr w:type="spellStart"/>
      <w:r w:rsidR="004C3214">
        <w:t>PigPass</w:t>
      </w:r>
      <w:proofErr w:type="spellEnd"/>
      <w:r w:rsidR="004C3214">
        <w:t xml:space="preserve"> NVD for 3 years</w:t>
      </w:r>
    </w:p>
    <w:p w14:paraId="4D75F429" w14:textId="67AF266B" w:rsidR="004C3214" w:rsidRDefault="004C3214" w:rsidP="004C3214">
      <w:r>
        <w:t xml:space="preserve">To </w:t>
      </w:r>
      <w:r>
        <w:rPr>
          <w:b/>
        </w:rPr>
        <w:t>Purchase (or receive) Pigs</w:t>
      </w:r>
      <w:r>
        <w:t xml:space="preserve"> you must:</w:t>
      </w:r>
      <w:r w:rsidRPr="000B54B4">
        <w:t xml:space="preserve"> </w:t>
      </w:r>
    </w:p>
    <w:p w14:paraId="4124A8F4" w14:textId="77777777" w:rsidR="004C3214" w:rsidRDefault="004C3214" w:rsidP="004C3214">
      <w:pPr>
        <w:pStyle w:val="ListParagraph"/>
        <w:numPr>
          <w:ilvl w:val="0"/>
          <w:numId w:val="21"/>
        </w:numPr>
      </w:pPr>
      <w:r>
        <w:t>Have a PIC</w:t>
      </w:r>
    </w:p>
    <w:p w14:paraId="36726D3C" w14:textId="77777777" w:rsidR="004C3214" w:rsidRDefault="004C3214" w:rsidP="004C3214">
      <w:pPr>
        <w:pStyle w:val="ListParagraph"/>
        <w:numPr>
          <w:ilvl w:val="0"/>
          <w:numId w:val="21"/>
        </w:numPr>
      </w:pPr>
      <w:r>
        <w:t>Provide your PIC to the seller</w:t>
      </w:r>
    </w:p>
    <w:p w14:paraId="5ED57368" w14:textId="77777777" w:rsidR="004C3214" w:rsidRDefault="004C3214" w:rsidP="004C3214">
      <w:pPr>
        <w:pStyle w:val="ListParagraph"/>
        <w:numPr>
          <w:ilvl w:val="0"/>
          <w:numId w:val="21"/>
        </w:numPr>
      </w:pPr>
      <w:r>
        <w:t xml:space="preserve">Be registered with </w:t>
      </w:r>
      <w:proofErr w:type="spellStart"/>
      <w:r>
        <w:t>PigPass</w:t>
      </w:r>
      <w:proofErr w:type="spellEnd"/>
      <w:r>
        <w:t xml:space="preserve"> so you can record movements onto your property within 2 days </w:t>
      </w:r>
    </w:p>
    <w:p w14:paraId="3DB94A1A" w14:textId="77777777" w:rsidR="004C3214" w:rsidRDefault="004C3214" w:rsidP="004C3214">
      <w:pPr>
        <w:pStyle w:val="ListParagraph"/>
        <w:numPr>
          <w:ilvl w:val="0"/>
          <w:numId w:val="21"/>
        </w:numPr>
      </w:pPr>
      <w:r>
        <w:t xml:space="preserve">Keep a record of the </w:t>
      </w:r>
      <w:proofErr w:type="spellStart"/>
      <w:r>
        <w:t>PigPass</w:t>
      </w:r>
      <w:proofErr w:type="spellEnd"/>
      <w:r>
        <w:t xml:space="preserve"> NVD for 3 years </w:t>
      </w:r>
    </w:p>
    <w:p w14:paraId="224E7061" w14:textId="77777777" w:rsidR="00235501" w:rsidRDefault="00235501" w:rsidP="004C3214"/>
    <w:p w14:paraId="6820EFCE" w14:textId="77777777" w:rsidR="00235501" w:rsidRDefault="00235501" w:rsidP="004C3214"/>
    <w:p w14:paraId="085CA1D0" w14:textId="3639F2B6" w:rsidR="004C3214" w:rsidRDefault="004C3214" w:rsidP="004C3214">
      <w:r>
        <w:t>If you need a PIC, apply to your Local Land Services (LLS) to obtain a PIC for your property               1300 795 299</w:t>
      </w:r>
    </w:p>
    <w:p w14:paraId="50F2481D" w14:textId="77777777" w:rsidR="00235501" w:rsidRDefault="00235501" w:rsidP="004C3214"/>
    <w:p w14:paraId="38E84581" w14:textId="1ED2009C" w:rsidR="004C3214" w:rsidRDefault="00B514CB" w:rsidP="004C3214">
      <w:r>
        <w:rPr>
          <w:noProof/>
          <w:lang w:eastAsia="en-AU"/>
        </w:rPr>
        <w:lastRenderedPageBreak/>
        <w:drawing>
          <wp:anchor distT="0" distB="0" distL="114300" distR="114300" simplePos="0" relativeHeight="251664384" behindDoc="0" locked="0" layoutInCell="1" allowOverlap="1" wp14:anchorId="04812782" wp14:editId="65B277CE">
            <wp:simplePos x="0" y="0"/>
            <wp:positionH relativeFrom="margin">
              <wp:align>left</wp:align>
            </wp:positionH>
            <wp:positionV relativeFrom="paragraph">
              <wp:posOffset>44450</wp:posOffset>
            </wp:positionV>
            <wp:extent cx="2430780" cy="1220470"/>
            <wp:effectExtent l="0" t="0" r="7620" b="0"/>
            <wp:wrapThrough wrapText="bothSides">
              <wp:wrapPolygon edited="0">
                <wp:start x="0" y="0"/>
                <wp:lineTo x="0" y="21240"/>
                <wp:lineTo x="21498" y="21240"/>
                <wp:lineTo x="21498" y="0"/>
                <wp:lineTo x="0" y="0"/>
              </wp:wrapPolygon>
            </wp:wrapThrough>
            <wp:docPr id="5" name="Picture 5" descr="Image result for NLIS pig ear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LIS pig ear tag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4215" cy="1226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214">
        <w:t xml:space="preserve">NLIS accredited ear tags are either yellow or orange in </w:t>
      </w:r>
      <w:proofErr w:type="spellStart"/>
      <w:r w:rsidR="004C3214">
        <w:t>colour</w:t>
      </w:r>
      <w:proofErr w:type="spellEnd"/>
      <w:r w:rsidR="004C3214">
        <w:t xml:space="preserve"> and are printed with the property’s unique PIC, the NLIS logo and a ‘P’ inside a circle</w:t>
      </w:r>
      <w:r w:rsidR="004C3214" w:rsidRPr="00865858">
        <w:rPr>
          <w:b/>
        </w:rPr>
        <w:t>. Breeder tags</w:t>
      </w:r>
      <w:r w:rsidR="004C3214">
        <w:t xml:space="preserve"> are </w:t>
      </w:r>
      <w:r w:rsidR="004C3214">
        <w:rPr>
          <w:b/>
        </w:rPr>
        <w:t>yellow</w:t>
      </w:r>
      <w:r w:rsidR="004C3214">
        <w:t xml:space="preserve"> and must only be attached to pigs bred on the same property as the PIC on the ear tag. </w:t>
      </w:r>
      <w:r w:rsidR="004C3214">
        <w:rPr>
          <w:b/>
        </w:rPr>
        <w:t xml:space="preserve">Post-breeder tags </w:t>
      </w:r>
      <w:r w:rsidR="004C3214">
        <w:t xml:space="preserve">are </w:t>
      </w:r>
      <w:r w:rsidR="004C3214">
        <w:rPr>
          <w:b/>
        </w:rPr>
        <w:t>orange</w:t>
      </w:r>
      <w:r w:rsidR="004C3214">
        <w:t xml:space="preserve"> and are used on pigs that were born on a different property. The PIC on the tag must belong to the property on which the pigs are being tagged. More than one post-breeder tag may be attached to a pig, as a different tag is attached each time the pig moves from a different property (PIC).</w:t>
      </w:r>
      <w:r w:rsidR="005C1AFD">
        <w:t xml:space="preserve"> NLIS accredited </w:t>
      </w:r>
      <w:bookmarkStart w:id="0" w:name="_GoBack"/>
      <w:bookmarkEnd w:id="0"/>
      <w:r w:rsidR="005C1AFD">
        <w:t>Ear tags can be ordered through your local produce stores or online.</w:t>
      </w:r>
    </w:p>
    <w:p w14:paraId="503E9B72" w14:textId="77777777" w:rsidR="004C3214" w:rsidRPr="00865858" w:rsidRDefault="004C3214" w:rsidP="004C3214">
      <w:r>
        <w:t xml:space="preserve">If you are a pig owner and want to be added to our mailing list to receive updated information regularly, please contact your Local Land Services Office on 1300 795 299 and ask to be added to the list. </w:t>
      </w:r>
    </w:p>
    <w:p w14:paraId="16CA4BBF" w14:textId="77777777" w:rsidR="00E53D4C" w:rsidRDefault="00E53D4C" w:rsidP="00A72377">
      <w:pPr>
        <w:pStyle w:val="xmsonormal"/>
      </w:pPr>
    </w:p>
    <w:p w14:paraId="03432299" w14:textId="77777777" w:rsidR="00A72377" w:rsidRDefault="00A72377" w:rsidP="00A72377">
      <w:pPr>
        <w:pStyle w:val="xmsonormal"/>
      </w:pPr>
      <w:r>
        <w:t> </w:t>
      </w:r>
    </w:p>
    <w:p w14:paraId="72AF198F" w14:textId="77777777" w:rsidR="00A72377" w:rsidRDefault="00A72377" w:rsidP="00A72377">
      <w:pPr>
        <w:pStyle w:val="xmsonormal"/>
      </w:pPr>
    </w:p>
    <w:p w14:paraId="25617F80" w14:textId="3C7942D3" w:rsidR="00055F9D" w:rsidRDefault="00A72377" w:rsidP="004A2263">
      <w:r>
        <w:rPr>
          <w:noProof/>
        </w:rPr>
        <w:drawing>
          <wp:inline distT="0" distB="0" distL="0" distR="0" wp14:anchorId="154005C9" wp14:editId="388240CA">
            <wp:extent cx="5400040" cy="404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00040" cy="4046220"/>
                    </a:xfrm>
                    <a:prstGeom prst="rect">
                      <a:avLst/>
                    </a:prstGeom>
                    <a:noFill/>
                    <a:ln>
                      <a:noFill/>
                    </a:ln>
                  </pic:spPr>
                </pic:pic>
              </a:graphicData>
            </a:graphic>
          </wp:inline>
        </w:drawing>
      </w:r>
    </w:p>
    <w:p w14:paraId="5B112784" w14:textId="77777777" w:rsidR="00055F9D" w:rsidRDefault="00055F9D" w:rsidP="004A2263"/>
    <w:p w14:paraId="4E759BFB" w14:textId="77777777" w:rsidR="00154DE3" w:rsidRDefault="00154DE3" w:rsidP="00154DE3">
      <w:pPr>
        <w:pStyle w:val="Default"/>
        <w:rPr>
          <w:sz w:val="16"/>
          <w:szCs w:val="16"/>
        </w:rPr>
      </w:pPr>
      <w:r>
        <w:rPr>
          <w:sz w:val="16"/>
          <w:szCs w:val="16"/>
        </w:rPr>
        <w:t xml:space="preserve">© State of New South Wales through Local Land Services 2019. The information contained in this publication is based on knowledge and understanding at the time of writing April 2020. However, because of advances in knowledge, users are reminded of the need to ensure that the information upon which they rely is up to date and to check the currency of the information with the appropriate officer of Local Land Services or the user’s independent adviser. For updates go to www.lls.nsw.gov.au </w:t>
      </w:r>
    </w:p>
    <w:p w14:paraId="2432DDD9" w14:textId="77777777" w:rsidR="00154DE3" w:rsidRPr="00BF77AE" w:rsidRDefault="00154DE3" w:rsidP="004A2263"/>
    <w:sectPr w:rsidR="00154DE3" w:rsidRPr="00BF77AE" w:rsidSect="00046EEC">
      <w:footerReference w:type="even" r:id="rId12"/>
      <w:footerReference w:type="default" r:id="rId13"/>
      <w:headerReference w:type="first" r:id="rId14"/>
      <w:footerReference w:type="first" r:id="rId15"/>
      <w:pgSz w:w="11906" w:h="16838"/>
      <w:pgMar w:top="1361" w:right="1701" w:bottom="1985"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F230E" w14:textId="77777777" w:rsidR="001B400A" w:rsidRDefault="001B400A" w:rsidP="00920766">
      <w:pPr>
        <w:spacing w:after="0" w:line="240" w:lineRule="auto"/>
      </w:pPr>
      <w:r>
        <w:separator/>
      </w:r>
    </w:p>
  </w:endnote>
  <w:endnote w:type="continuationSeparator" w:id="0">
    <w:p w14:paraId="4C34100A" w14:textId="77777777" w:rsidR="001B400A" w:rsidRDefault="001B400A" w:rsidP="0092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Std-Bold">
    <w:altName w:val="Arial MT Std"/>
    <w:panose1 w:val="00000000000000000000"/>
    <w:charset w:val="4D"/>
    <w:family w:val="auto"/>
    <w:notTrueType/>
    <w:pitch w:val="default"/>
    <w:sig w:usb0="00000003" w:usb1="00000000"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4D1D" w14:textId="77777777" w:rsidR="00920766" w:rsidRDefault="00920766" w:rsidP="00920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D242E" w14:textId="77777777" w:rsidR="00920766" w:rsidRDefault="00920766" w:rsidP="00920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C5C0" w14:textId="77777777" w:rsidR="00920766" w:rsidRPr="00920766" w:rsidRDefault="00920766" w:rsidP="00920766">
    <w:pPr>
      <w:pStyle w:val="Footer"/>
      <w:framePr w:wrap="around" w:vAnchor="text" w:hAnchor="margin" w:xAlign="right" w:y="1"/>
      <w:rPr>
        <w:rStyle w:val="PageNumber"/>
      </w:rPr>
    </w:pPr>
    <w:r w:rsidRPr="00920766">
      <w:rPr>
        <w:rStyle w:val="PageNumber"/>
      </w:rPr>
      <w:fldChar w:fldCharType="begin"/>
    </w:r>
    <w:r w:rsidRPr="00920766">
      <w:rPr>
        <w:rStyle w:val="PageNumber"/>
      </w:rPr>
      <w:instrText xml:space="preserve">PAGE  </w:instrText>
    </w:r>
    <w:r w:rsidRPr="00920766">
      <w:rPr>
        <w:rStyle w:val="PageNumber"/>
      </w:rPr>
      <w:fldChar w:fldCharType="separate"/>
    </w:r>
    <w:r w:rsidR="00DC2A8A">
      <w:rPr>
        <w:rStyle w:val="PageNumber"/>
        <w:noProof/>
      </w:rPr>
      <w:t>3</w:t>
    </w:r>
    <w:r w:rsidRPr="00920766">
      <w:rPr>
        <w:rStyle w:val="PageNumber"/>
      </w:rPr>
      <w:fldChar w:fldCharType="end"/>
    </w:r>
  </w:p>
  <w:p w14:paraId="7E6D575C" w14:textId="77777777" w:rsidR="00226BD3" w:rsidRPr="00055F9D" w:rsidRDefault="00226BD3" w:rsidP="00226BD3">
    <w:pPr>
      <w:pStyle w:val="Footer-firstpage"/>
      <w:ind w:left="1560"/>
      <w:rPr>
        <w:b/>
        <w:bCs/>
        <w:color w:val="002060"/>
        <w:sz w:val="20"/>
      </w:rPr>
    </w:pPr>
    <w:r w:rsidRPr="00055F9D">
      <w:rPr>
        <w:b/>
        <w:bCs/>
        <w:color w:val="002060"/>
        <w:sz w:val="20"/>
      </w:rPr>
      <w:t>Local Land Services</w:t>
    </w:r>
  </w:p>
  <w:p w14:paraId="43BD4EAC" w14:textId="77777777" w:rsidR="00226BD3" w:rsidRDefault="00226BD3" w:rsidP="00226BD3">
    <w:pPr>
      <w:pStyle w:val="Footer-firstpage"/>
      <w:ind w:left="1560"/>
    </w:pPr>
    <w:r w:rsidRPr="00033B5A">
      <w:t>|www.lls.nsw.gov.au</w:t>
    </w:r>
  </w:p>
  <w:p w14:paraId="08640103" w14:textId="6655A379" w:rsidR="00920766" w:rsidRPr="00920766" w:rsidRDefault="00920766" w:rsidP="00920766">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4367" w14:textId="69A73762" w:rsidR="00033B5A" w:rsidRPr="00055F9D" w:rsidRDefault="00055F9D" w:rsidP="00A91DAF">
    <w:pPr>
      <w:pStyle w:val="Footer-firstpage"/>
      <w:ind w:left="1560"/>
      <w:rPr>
        <w:b/>
        <w:bCs/>
        <w:color w:val="002060"/>
        <w:sz w:val="20"/>
      </w:rPr>
    </w:pPr>
    <w:r w:rsidRPr="00055F9D">
      <w:rPr>
        <w:b/>
        <w:bCs/>
        <w:color w:val="002060"/>
        <w:sz w:val="20"/>
      </w:rPr>
      <w:t>Local Land Services</w:t>
    </w:r>
  </w:p>
  <w:p w14:paraId="4D06835C" w14:textId="3E29D211" w:rsidR="00033B5A" w:rsidRDefault="00033B5A" w:rsidP="00A91DAF">
    <w:pPr>
      <w:pStyle w:val="Footer-firstpage"/>
      <w:ind w:left="1560"/>
    </w:pPr>
    <w:r w:rsidRPr="00033B5A">
      <w:t>|www.lls.nsw.gov.au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21CC" w14:textId="77777777" w:rsidR="001B400A" w:rsidRDefault="001B400A" w:rsidP="00920766">
      <w:pPr>
        <w:spacing w:after="0" w:line="240" w:lineRule="auto"/>
      </w:pPr>
      <w:r>
        <w:separator/>
      </w:r>
    </w:p>
  </w:footnote>
  <w:footnote w:type="continuationSeparator" w:id="0">
    <w:p w14:paraId="6F5B1AE1" w14:textId="77777777" w:rsidR="001B400A" w:rsidRDefault="001B400A" w:rsidP="00920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85DD" w14:textId="1ABB5D54" w:rsidR="00B94D03" w:rsidRDefault="00956994">
    <w:pPr>
      <w:pStyle w:val="Header"/>
    </w:pPr>
    <w:r>
      <w:rPr>
        <w:noProof/>
        <w:lang w:val="en-AU" w:eastAsia="en-AU"/>
      </w:rPr>
      <w:drawing>
        <wp:inline distT="0" distB="0" distL="0" distR="0" wp14:anchorId="0C4420B8" wp14:editId="2CA7F54F">
          <wp:extent cx="2038350" cy="676275"/>
          <wp:effectExtent l="0" t="0" r="0" b="0"/>
          <wp:docPr id="1" name="Picture 1" descr="LLS Hunter logo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S Hunter logo rgb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76275"/>
                  </a:xfrm>
                  <a:prstGeom prst="rect">
                    <a:avLst/>
                  </a:prstGeom>
                  <a:noFill/>
                  <a:ln>
                    <a:noFill/>
                  </a:ln>
                </pic:spPr>
              </pic:pic>
            </a:graphicData>
          </a:graphic>
        </wp:inline>
      </w:drawing>
    </w:r>
    <w:r w:rsidR="00AE740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360E504"/>
    <w:lvl w:ilvl="0">
      <w:start w:val="1"/>
      <w:numFmt w:val="bullet"/>
      <w:lvlText w:val=""/>
      <w:lvlJc w:val="left"/>
      <w:pPr>
        <w:tabs>
          <w:tab w:val="num" w:pos="3542"/>
        </w:tabs>
        <w:ind w:left="3542" w:hanging="360"/>
      </w:pPr>
      <w:rPr>
        <w:rFonts w:ascii="Symbol" w:hAnsi="Symbol" w:hint="default"/>
      </w:rPr>
    </w:lvl>
  </w:abstractNum>
  <w:abstractNum w:abstractNumId="1" w15:restartNumberingAfterBreak="0">
    <w:nsid w:val="FFFFFF81"/>
    <w:multiLevelType w:val="singleLevel"/>
    <w:tmpl w:val="2632C4B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E4633B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49E845E"/>
    <w:lvl w:ilvl="0">
      <w:start w:val="1"/>
      <w:numFmt w:val="bullet"/>
      <w:pStyle w:val="ListBullet2"/>
      <w:lvlText w:val="o"/>
      <w:lvlJc w:val="left"/>
      <w:pPr>
        <w:tabs>
          <w:tab w:val="num" w:pos="567"/>
        </w:tabs>
        <w:ind w:left="454" w:hanging="227"/>
      </w:pPr>
      <w:rPr>
        <w:rFonts w:ascii="Courier New" w:hAnsi="Courier New" w:hint="default"/>
      </w:rPr>
    </w:lvl>
  </w:abstractNum>
  <w:abstractNum w:abstractNumId="4" w15:restartNumberingAfterBreak="0">
    <w:nsid w:val="FFFFFF88"/>
    <w:multiLevelType w:val="singleLevel"/>
    <w:tmpl w:val="8042044C"/>
    <w:lvl w:ilvl="0">
      <w:start w:val="1"/>
      <w:numFmt w:val="decimal"/>
      <w:pStyle w:val="ListNumber"/>
      <w:lvlText w:val="%1."/>
      <w:lvlJc w:val="left"/>
      <w:pPr>
        <w:tabs>
          <w:tab w:val="num" w:pos="340"/>
        </w:tabs>
        <w:ind w:left="340" w:hanging="340"/>
      </w:pPr>
      <w:rPr>
        <w:rFonts w:hint="default"/>
      </w:rPr>
    </w:lvl>
  </w:abstractNum>
  <w:abstractNum w:abstractNumId="5" w15:restartNumberingAfterBreak="0">
    <w:nsid w:val="FFFFFF89"/>
    <w:multiLevelType w:val="singleLevel"/>
    <w:tmpl w:val="84DEC244"/>
    <w:lvl w:ilvl="0">
      <w:start w:val="1"/>
      <w:numFmt w:val="bullet"/>
      <w:pStyle w:val="ListBullet"/>
      <w:lvlText w:val=""/>
      <w:lvlJc w:val="left"/>
      <w:pPr>
        <w:tabs>
          <w:tab w:val="num" w:pos="340"/>
        </w:tabs>
        <w:ind w:left="340" w:hanging="340"/>
      </w:pPr>
      <w:rPr>
        <w:rFonts w:ascii="Symbol" w:hAnsi="Symbol" w:hint="default"/>
      </w:rPr>
    </w:lvl>
  </w:abstractNum>
  <w:abstractNum w:abstractNumId="6" w15:restartNumberingAfterBreak="0">
    <w:nsid w:val="04252B90"/>
    <w:multiLevelType w:val="hybridMultilevel"/>
    <w:tmpl w:val="CF7C4E1C"/>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7" w15:restartNumberingAfterBreak="0">
    <w:nsid w:val="0EAC0857"/>
    <w:multiLevelType w:val="multilevel"/>
    <w:tmpl w:val="248ED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365AB2"/>
    <w:multiLevelType w:val="hybridMultilevel"/>
    <w:tmpl w:val="333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874E3"/>
    <w:multiLevelType w:val="hybridMultilevel"/>
    <w:tmpl w:val="FA4E2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52FA9"/>
    <w:multiLevelType w:val="hybridMultilevel"/>
    <w:tmpl w:val="37B20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5E5F18"/>
    <w:multiLevelType w:val="hybridMultilevel"/>
    <w:tmpl w:val="D296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1E45A5"/>
    <w:multiLevelType w:val="hybridMultilevel"/>
    <w:tmpl w:val="F976E58E"/>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3" w15:restartNumberingAfterBreak="0">
    <w:nsid w:val="2E007CBE"/>
    <w:multiLevelType w:val="hybridMultilevel"/>
    <w:tmpl w:val="9D8EE6E2"/>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4" w15:restartNumberingAfterBreak="0">
    <w:nsid w:val="383B722A"/>
    <w:multiLevelType w:val="multilevel"/>
    <w:tmpl w:val="16343CEC"/>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5F7A4D"/>
    <w:multiLevelType w:val="hybridMultilevel"/>
    <w:tmpl w:val="F7701F9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E882452"/>
    <w:multiLevelType w:val="multilevel"/>
    <w:tmpl w:val="4E78D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DE0B1D"/>
    <w:multiLevelType w:val="multilevel"/>
    <w:tmpl w:val="F23EDC96"/>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8E343A1"/>
    <w:multiLevelType w:val="hybridMultilevel"/>
    <w:tmpl w:val="6ABC0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C829FF"/>
    <w:multiLevelType w:val="hybridMultilevel"/>
    <w:tmpl w:val="DF6241C8"/>
    <w:lvl w:ilvl="0" w:tplc="F4E6C5C6">
      <w:start w:val="1"/>
      <w:numFmt w:val="bullet"/>
      <w:pStyle w:val="ListBullet21"/>
      <w:lvlText w:val="○"/>
      <w:lvlJc w:val="left"/>
      <w:pPr>
        <w:ind w:left="700" w:hanging="360"/>
      </w:pPr>
      <w:rPr>
        <w:rFonts w:ascii="Courier New" w:hAnsi="Courier New" w:hint="default"/>
        <w:color w:val="auto"/>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0" w15:restartNumberingAfterBreak="0">
    <w:nsid w:val="796C788B"/>
    <w:multiLevelType w:val="hybridMultilevel"/>
    <w:tmpl w:val="8D488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1"/>
  </w:num>
  <w:num w:numId="6">
    <w:abstractNumId w:val="0"/>
  </w:num>
  <w:num w:numId="7">
    <w:abstractNumId w:val="4"/>
  </w:num>
  <w:num w:numId="8">
    <w:abstractNumId w:val="19"/>
  </w:num>
  <w:num w:numId="9">
    <w:abstractNumId w:val="11"/>
  </w:num>
  <w:num w:numId="10">
    <w:abstractNumId w:val="9"/>
  </w:num>
  <w:num w:numId="11">
    <w:abstractNumId w:val="15"/>
  </w:num>
  <w:num w:numId="12">
    <w:abstractNumId w:val="6"/>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12"/>
    <w:rsid w:val="00033B5A"/>
    <w:rsid w:val="00033F3D"/>
    <w:rsid w:val="00046EEC"/>
    <w:rsid w:val="00055F9D"/>
    <w:rsid w:val="000655F5"/>
    <w:rsid w:val="000F13B3"/>
    <w:rsid w:val="00154DE3"/>
    <w:rsid w:val="00154FD0"/>
    <w:rsid w:val="001568CE"/>
    <w:rsid w:val="001A21EF"/>
    <w:rsid w:val="001B400A"/>
    <w:rsid w:val="00210C60"/>
    <w:rsid w:val="00226BD3"/>
    <w:rsid w:val="00235501"/>
    <w:rsid w:val="0028787C"/>
    <w:rsid w:val="002F7F12"/>
    <w:rsid w:val="003027ED"/>
    <w:rsid w:val="00327A63"/>
    <w:rsid w:val="0033741B"/>
    <w:rsid w:val="003761C3"/>
    <w:rsid w:val="003922C3"/>
    <w:rsid w:val="003F20CD"/>
    <w:rsid w:val="004121B8"/>
    <w:rsid w:val="004A2263"/>
    <w:rsid w:val="004C3214"/>
    <w:rsid w:val="00575821"/>
    <w:rsid w:val="0058420F"/>
    <w:rsid w:val="005A61F7"/>
    <w:rsid w:val="005C1AFD"/>
    <w:rsid w:val="005C25EE"/>
    <w:rsid w:val="005F7239"/>
    <w:rsid w:val="00633280"/>
    <w:rsid w:val="00652C6D"/>
    <w:rsid w:val="006B4D5F"/>
    <w:rsid w:val="006D7C6E"/>
    <w:rsid w:val="0071130E"/>
    <w:rsid w:val="007252C0"/>
    <w:rsid w:val="00726C44"/>
    <w:rsid w:val="00797E2B"/>
    <w:rsid w:val="007A7E01"/>
    <w:rsid w:val="0080128B"/>
    <w:rsid w:val="00804DDE"/>
    <w:rsid w:val="00883B35"/>
    <w:rsid w:val="008D2440"/>
    <w:rsid w:val="00920766"/>
    <w:rsid w:val="00933E93"/>
    <w:rsid w:val="00956994"/>
    <w:rsid w:val="00964837"/>
    <w:rsid w:val="00A23E63"/>
    <w:rsid w:val="00A446E4"/>
    <w:rsid w:val="00A50ED9"/>
    <w:rsid w:val="00A72377"/>
    <w:rsid w:val="00A91DAF"/>
    <w:rsid w:val="00A97B46"/>
    <w:rsid w:val="00AB2554"/>
    <w:rsid w:val="00AC5D91"/>
    <w:rsid w:val="00AD7B70"/>
    <w:rsid w:val="00AE7403"/>
    <w:rsid w:val="00AE7FF6"/>
    <w:rsid w:val="00AF4A6B"/>
    <w:rsid w:val="00B514CB"/>
    <w:rsid w:val="00B6204F"/>
    <w:rsid w:val="00B94D03"/>
    <w:rsid w:val="00BC5145"/>
    <w:rsid w:val="00BE190F"/>
    <w:rsid w:val="00BF77AE"/>
    <w:rsid w:val="00C838C4"/>
    <w:rsid w:val="00CC5E86"/>
    <w:rsid w:val="00CF748F"/>
    <w:rsid w:val="00D41D43"/>
    <w:rsid w:val="00D77425"/>
    <w:rsid w:val="00D961E6"/>
    <w:rsid w:val="00DB3B42"/>
    <w:rsid w:val="00DC2A8A"/>
    <w:rsid w:val="00E53D4C"/>
    <w:rsid w:val="00EB523B"/>
    <w:rsid w:val="00ED0D5C"/>
    <w:rsid w:val="00F56020"/>
    <w:rsid w:val="00F95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3A763"/>
  <w15:docId w15:val="{DEF952A3-1938-4F65-936A-15D40563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FD0"/>
    <w:pPr>
      <w:spacing w:after="120" w:line="288" w:lineRule="auto"/>
    </w:pPr>
    <w:rPr>
      <w:szCs w:val="24"/>
      <w:lang w:val="en-US" w:eastAsia="en-US"/>
    </w:rPr>
  </w:style>
  <w:style w:type="paragraph" w:styleId="Heading1">
    <w:name w:val="heading 1"/>
    <w:basedOn w:val="Normal"/>
    <w:next w:val="Normal"/>
    <w:link w:val="Heading1Char"/>
    <w:uiPriority w:val="2"/>
    <w:qFormat/>
    <w:rsid w:val="000655F5"/>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3"/>
    <w:qFormat/>
    <w:rsid w:val="000655F5"/>
    <w:pPr>
      <w:keepNext/>
      <w:keepLines/>
      <w:spacing w:before="400" w:after="80"/>
      <w:outlineLvl w:val="1"/>
    </w:pPr>
    <w:rPr>
      <w:b/>
      <w:bCs/>
      <w:color w:val="002664"/>
      <w:szCs w:val="26"/>
    </w:rPr>
  </w:style>
  <w:style w:type="paragraph" w:styleId="Heading3">
    <w:name w:val="heading 3"/>
    <w:basedOn w:val="Normal"/>
    <w:next w:val="Normal"/>
    <w:link w:val="Heading3Char"/>
    <w:uiPriority w:val="4"/>
    <w:qFormat/>
    <w:rsid w:val="000655F5"/>
    <w:pPr>
      <w:keepNext/>
      <w:keepLines/>
      <w:spacing w:before="400" w:after="80"/>
      <w:outlineLvl w:val="2"/>
    </w:pPr>
    <w:rPr>
      <w:b/>
      <w:bCs/>
      <w:color w:val="002664"/>
      <w:sz w:val="21"/>
      <w:szCs w:val="20"/>
    </w:rPr>
  </w:style>
  <w:style w:type="paragraph" w:styleId="Heading4">
    <w:name w:val="heading 4"/>
    <w:basedOn w:val="Normal"/>
    <w:next w:val="Normal"/>
    <w:link w:val="Heading4Char"/>
    <w:uiPriority w:val="9"/>
    <w:qFormat/>
    <w:rsid w:val="00C838C4"/>
    <w:pPr>
      <w:keepNext/>
      <w:keepLines/>
      <w:spacing w:before="400" w:after="80"/>
      <w:outlineLvl w:val="3"/>
    </w:pPr>
    <w:rPr>
      <w:b/>
      <w:bCs/>
      <w:i/>
      <w:iCs/>
      <w:color w:val="002664"/>
      <w:szCs w:val="20"/>
    </w:rPr>
  </w:style>
  <w:style w:type="paragraph" w:styleId="Heading5">
    <w:name w:val="heading 5"/>
    <w:basedOn w:val="Normal"/>
    <w:next w:val="Normal"/>
    <w:link w:val="Heading5Char"/>
    <w:uiPriority w:val="9"/>
    <w:qFormat/>
    <w:rsid w:val="00883B35"/>
    <w:pPr>
      <w:keepNext/>
      <w:keepLines/>
      <w:spacing w:before="400" w:after="80"/>
      <w:outlineLvl w:val="4"/>
    </w:pPr>
    <w:rPr>
      <w:b/>
      <w:i/>
      <w:szCs w:val="20"/>
    </w:rPr>
  </w:style>
  <w:style w:type="paragraph" w:styleId="Heading6">
    <w:name w:val="heading 6"/>
    <w:aliases w:val="caption"/>
    <w:basedOn w:val="Normal"/>
    <w:next w:val="Normal"/>
    <w:link w:val="Heading6Char"/>
    <w:uiPriority w:val="9"/>
    <w:qFormat/>
    <w:rsid w:val="00883B35"/>
    <w:pPr>
      <w:keepNext/>
      <w:keepLines/>
      <w:spacing w:before="240"/>
      <w:outlineLvl w:val="5"/>
    </w:pPr>
    <w:rPr>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AD7B70"/>
    <w:rPr>
      <w:rFonts w:ascii="Arial" w:eastAsia="MS PGothic" w:hAnsi="Arial" w:cs="Times New Roman"/>
      <w:b/>
      <w:bCs/>
      <w:color w:val="002664"/>
      <w:sz w:val="28"/>
      <w:szCs w:val="32"/>
    </w:rPr>
  </w:style>
  <w:style w:type="paragraph" w:styleId="Title">
    <w:name w:val="Title"/>
    <w:basedOn w:val="Normal"/>
    <w:next w:val="Normal"/>
    <w:link w:val="TitleChar"/>
    <w:uiPriority w:val="10"/>
    <w:qFormat/>
    <w:rsid w:val="00AB2554"/>
    <w:pPr>
      <w:spacing w:before="480" w:after="80" w:line="240" w:lineRule="auto"/>
      <w:contextualSpacing/>
    </w:pPr>
    <w:rPr>
      <w:color w:val="002664"/>
      <w:spacing w:val="5"/>
      <w:kern w:val="28"/>
      <w:sz w:val="60"/>
      <w:szCs w:val="52"/>
    </w:rPr>
  </w:style>
  <w:style w:type="character" w:customStyle="1" w:styleId="TitleChar">
    <w:name w:val="Title Char"/>
    <w:link w:val="Title"/>
    <w:uiPriority w:val="10"/>
    <w:semiHidden/>
    <w:rsid w:val="00AD7B70"/>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szCs w:val="20"/>
    </w:rPr>
  </w:style>
  <w:style w:type="character" w:customStyle="1" w:styleId="SubtitleChar">
    <w:name w:val="Subtitle Char"/>
    <w:link w:val="Subtitle"/>
    <w:uiPriority w:val="11"/>
    <w:semiHidden/>
    <w:rsid w:val="00AD7B70"/>
    <w:rPr>
      <w:rFonts w:ascii="Arial" w:eastAsia="MS PGothic" w:hAnsi="Arial" w:cs="Times New Roman"/>
      <w:iCs/>
      <w:color w:val="002664"/>
      <w:spacing w:val="15"/>
      <w:sz w:val="46"/>
    </w:rPr>
  </w:style>
  <w:style w:type="character" w:customStyle="1" w:styleId="Heading2Char">
    <w:name w:val="Heading 2 Char"/>
    <w:link w:val="Heading2"/>
    <w:uiPriority w:val="3"/>
    <w:rsid w:val="00AD7B70"/>
    <w:rPr>
      <w:rFonts w:ascii="Arial" w:eastAsia="MS PGothic" w:hAnsi="Arial" w:cs="Times New Roman"/>
      <w:b/>
      <w:bCs/>
      <w:color w:val="002664"/>
      <w:szCs w:val="26"/>
    </w:rPr>
  </w:style>
  <w:style w:type="character" w:customStyle="1" w:styleId="Heading3Char">
    <w:name w:val="Heading 3 Char"/>
    <w:link w:val="Heading3"/>
    <w:uiPriority w:val="4"/>
    <w:rsid w:val="00AD7B70"/>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5"/>
    <w:qFormat/>
    <w:rsid w:val="00210C60"/>
    <w:pPr>
      <w:numPr>
        <w:numId w:val="1"/>
      </w:numPr>
    </w:pPr>
  </w:style>
  <w:style w:type="character" w:customStyle="1" w:styleId="Heading4Char">
    <w:name w:val="Heading 4 Char"/>
    <w:link w:val="Heading4"/>
    <w:uiPriority w:val="9"/>
    <w:semiHidden/>
    <w:rsid w:val="00AD7B70"/>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4121B8"/>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5E4FF"/>
      </w:tcPr>
    </w:tblStylePr>
  </w:style>
  <w:style w:type="character" w:customStyle="1" w:styleId="Heading5Char">
    <w:name w:val="Heading 5 Char"/>
    <w:link w:val="Heading5"/>
    <w:uiPriority w:val="9"/>
    <w:semiHidden/>
    <w:rsid w:val="00AD7B70"/>
    <w:rPr>
      <w:rFonts w:ascii="Arial" w:eastAsia="MS PGothic" w:hAnsi="Arial" w:cs="Times New Roman"/>
      <w:b/>
      <w:i/>
      <w:sz w:val="20"/>
    </w:rPr>
  </w:style>
  <w:style w:type="character" w:customStyle="1" w:styleId="Heading6Char">
    <w:name w:val="Heading 6 Char"/>
    <w:aliases w:val="caption Char"/>
    <w:link w:val="Heading6"/>
    <w:uiPriority w:val="9"/>
    <w:rsid w:val="00AD7B70"/>
    <w:rPr>
      <w:rFonts w:ascii="Arial" w:eastAsia="MS PGothic" w:hAnsi="Arial" w:cs="Times New Roman"/>
      <w:iCs/>
      <w:sz w:val="18"/>
    </w:rPr>
  </w:style>
  <w:style w:type="paragraph" w:customStyle="1" w:styleId="H2">
    <w:name w:val="H2"/>
    <w:basedOn w:val="Normal"/>
    <w:uiPriority w:val="99"/>
    <w:semiHidden/>
    <w:rsid w:val="00CC5E86"/>
    <w:pPr>
      <w:keepNext/>
      <w:widowControl w:val="0"/>
      <w:suppressAutoHyphens/>
      <w:autoSpaceDE w:val="0"/>
      <w:autoSpaceDN w:val="0"/>
      <w:adjustRightInd w:val="0"/>
      <w:spacing w:before="340" w:after="57" w:line="260" w:lineRule="atLeast"/>
      <w:textAlignment w:val="center"/>
    </w:pPr>
    <w:rPr>
      <w:rFonts w:ascii="ArialMTStd-Bold" w:hAnsi="ArialMTStd-Bold" w:cs="ArialMTStd-Bold"/>
      <w:b/>
      <w:bCs/>
      <w:color w:val="002664"/>
      <w:spacing w:val="2"/>
      <w:w w:val="105"/>
      <w:sz w:val="24"/>
      <w:lang w:val="en-GB"/>
    </w:rPr>
  </w:style>
  <w:style w:type="paragraph" w:styleId="ListNumber">
    <w:name w:val="List Number"/>
    <w:basedOn w:val="Normal"/>
    <w:uiPriority w:val="6"/>
    <w:qFormat/>
    <w:rsid w:val="00210C60"/>
    <w:pPr>
      <w:numPr>
        <w:numId w:val="7"/>
      </w:numPr>
      <w:contextualSpacing/>
    </w:pPr>
  </w:style>
  <w:style w:type="paragraph" w:customStyle="1" w:styleId="Subjectline">
    <w:name w:val="Subject line"/>
    <w:basedOn w:val="Normal"/>
    <w:uiPriority w:val="1"/>
    <w:qFormat/>
    <w:rsid w:val="00154FD0"/>
    <w:pPr>
      <w:spacing w:before="400"/>
    </w:pPr>
    <w:rPr>
      <w:sz w:val="28"/>
      <w:lang w:val="en-GB"/>
    </w:rPr>
  </w:style>
  <w:style w:type="paragraph" w:customStyle="1" w:styleId="text">
    <w:name w:val="text"/>
    <w:basedOn w:val="Normal"/>
    <w:uiPriority w:val="99"/>
    <w:semiHidden/>
    <w:rsid w:val="00CC5E86"/>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extbullet">
    <w:name w:val="text bullet"/>
    <w:basedOn w:val="text"/>
    <w:uiPriority w:val="99"/>
    <w:semiHidden/>
    <w:rsid w:val="00CC5E86"/>
    <w:pPr>
      <w:spacing w:after="57"/>
      <w:ind w:left="227" w:hanging="227"/>
    </w:pPr>
  </w:style>
  <w:style w:type="paragraph" w:styleId="Caption">
    <w:name w:val="caption"/>
    <w:basedOn w:val="Normal"/>
    <w:uiPriority w:val="99"/>
    <w:qFormat/>
    <w:rsid w:val="00CC5E86"/>
    <w:pPr>
      <w:keepNext/>
      <w:widowControl w:val="0"/>
      <w:autoSpaceDE w:val="0"/>
      <w:autoSpaceDN w:val="0"/>
      <w:adjustRightInd w:val="0"/>
      <w:spacing w:before="283" w:after="113"/>
      <w:textAlignment w:val="center"/>
    </w:pPr>
    <w:rPr>
      <w:rFonts w:ascii="ArialMTStd" w:hAnsi="ArialMTStd" w:cs="ArialMTStd"/>
      <w:color w:val="000000"/>
      <w:sz w:val="18"/>
      <w:szCs w:val="18"/>
      <w:lang w:val="en-GB"/>
    </w:rPr>
  </w:style>
  <w:style w:type="paragraph" w:styleId="Header">
    <w:name w:val="header"/>
    <w:basedOn w:val="Normal"/>
    <w:link w:val="HeaderChar"/>
    <w:uiPriority w:val="99"/>
    <w:semiHidden/>
    <w:rsid w:val="00920766"/>
    <w:pPr>
      <w:tabs>
        <w:tab w:val="center" w:pos="4320"/>
        <w:tab w:val="right" w:pos="8640"/>
      </w:tabs>
      <w:spacing w:after="0" w:line="240" w:lineRule="auto"/>
    </w:pPr>
    <w:rPr>
      <w:szCs w:val="20"/>
    </w:rPr>
  </w:style>
  <w:style w:type="character" w:customStyle="1" w:styleId="HeaderChar">
    <w:name w:val="Header Char"/>
    <w:link w:val="Header"/>
    <w:uiPriority w:val="99"/>
    <w:semiHidden/>
    <w:rsid w:val="00AD7B70"/>
    <w:rPr>
      <w:sz w:val="20"/>
    </w:rPr>
  </w:style>
  <w:style w:type="paragraph" w:styleId="Footer">
    <w:name w:val="footer"/>
    <w:basedOn w:val="Normal"/>
    <w:link w:val="FooterChar"/>
    <w:uiPriority w:val="99"/>
    <w:unhideWhenUsed/>
    <w:qFormat/>
    <w:rsid w:val="00920766"/>
    <w:pPr>
      <w:tabs>
        <w:tab w:val="center" w:pos="4320"/>
        <w:tab w:val="right" w:pos="8640"/>
      </w:tabs>
      <w:spacing w:after="0" w:line="240" w:lineRule="auto"/>
    </w:pPr>
    <w:rPr>
      <w:sz w:val="16"/>
      <w:szCs w:val="20"/>
    </w:rPr>
  </w:style>
  <w:style w:type="character" w:customStyle="1" w:styleId="FooterChar">
    <w:name w:val="Footer Char"/>
    <w:link w:val="Footer"/>
    <w:uiPriority w:val="99"/>
    <w:rsid w:val="00AD7B70"/>
    <w:rPr>
      <w:sz w:val="16"/>
    </w:rPr>
  </w:style>
  <w:style w:type="character" w:styleId="PageNumber">
    <w:name w:val="page number"/>
    <w:uiPriority w:val="99"/>
    <w:semiHidden/>
    <w:rsid w:val="00920766"/>
    <w:rPr>
      <w:b/>
      <w:color w:val="002664"/>
      <w:sz w:val="16"/>
    </w:rPr>
  </w:style>
  <w:style w:type="paragraph" w:styleId="BalloonText">
    <w:name w:val="Balloon Text"/>
    <w:basedOn w:val="Normal"/>
    <w:link w:val="BalloonTextChar"/>
    <w:uiPriority w:val="99"/>
    <w:semiHidden/>
    <w:unhideWhenUsed/>
    <w:rsid w:val="00B94D0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94D03"/>
    <w:rPr>
      <w:rFonts w:ascii="Lucida Grande" w:hAnsi="Lucida Grande" w:cs="Lucida Grande"/>
      <w:sz w:val="18"/>
      <w:szCs w:val="18"/>
    </w:rPr>
  </w:style>
  <w:style w:type="paragraph" w:customStyle="1" w:styleId="tabletext">
    <w:name w:val="table text"/>
    <w:basedOn w:val="text"/>
    <w:uiPriority w:val="7"/>
    <w:qFormat/>
    <w:rsid w:val="00797E2B"/>
    <w:pPr>
      <w:spacing w:before="0" w:after="57" w:line="210" w:lineRule="atLeast"/>
    </w:pPr>
    <w:rPr>
      <w:szCs w:val="18"/>
    </w:rPr>
  </w:style>
  <w:style w:type="paragraph" w:customStyle="1" w:styleId="Footer-firstpage">
    <w:name w:val="Footer - first page"/>
    <w:basedOn w:val="Footer"/>
    <w:link w:val="Footer-firstpageChar"/>
    <w:uiPriority w:val="99"/>
    <w:unhideWhenUsed/>
    <w:qFormat/>
    <w:rsid w:val="00033B5A"/>
    <w:rPr>
      <w:color w:val="002664"/>
      <w:lang w:val="en-GB"/>
    </w:rPr>
  </w:style>
  <w:style w:type="character" w:customStyle="1" w:styleId="Footer-firstpageChar">
    <w:name w:val="Footer - first page Char"/>
    <w:link w:val="Footer-firstpage"/>
    <w:uiPriority w:val="99"/>
    <w:rsid w:val="00AD7B70"/>
    <w:rPr>
      <w:color w:val="002664"/>
      <w:sz w:val="16"/>
      <w:lang w:val="en-GB"/>
    </w:rPr>
  </w:style>
  <w:style w:type="character" w:styleId="Hyperlink">
    <w:name w:val="Hyperlink"/>
    <w:uiPriority w:val="14"/>
    <w:qFormat/>
    <w:rsid w:val="00BF77AE"/>
    <w:rPr>
      <w:color w:val="004CCA"/>
      <w:u w:val="none"/>
    </w:rPr>
  </w:style>
  <w:style w:type="paragraph" w:customStyle="1" w:styleId="ListBullet21">
    <w:name w:val="List Bullet 21"/>
    <w:basedOn w:val="ListBullet"/>
    <w:rsid w:val="00BF77AE"/>
    <w:pPr>
      <w:numPr>
        <w:numId w:val="8"/>
      </w:numPr>
    </w:pPr>
    <w:rPr>
      <w:rFonts w:eastAsia="Times New Roman"/>
      <w:szCs w:val="20"/>
    </w:rPr>
  </w:style>
  <w:style w:type="paragraph" w:customStyle="1" w:styleId="ListBullet22">
    <w:name w:val="List Bullet 22"/>
    <w:basedOn w:val="ListBullet21"/>
    <w:qFormat/>
    <w:rsid w:val="00BF77AE"/>
    <w:rPr>
      <w:lang w:val="en-GB"/>
    </w:rPr>
  </w:style>
  <w:style w:type="paragraph" w:styleId="BodyText">
    <w:name w:val="Body Text"/>
    <w:basedOn w:val="Normal"/>
    <w:link w:val="BodyTextChar"/>
    <w:rsid w:val="00AC5D91"/>
    <w:pPr>
      <w:tabs>
        <w:tab w:val="left" w:pos="340"/>
      </w:tabs>
      <w:spacing w:before="60" w:line="260" w:lineRule="atLeast"/>
    </w:pPr>
    <w:rPr>
      <w:rFonts w:eastAsia="Times New Roman"/>
      <w:sz w:val="22"/>
      <w:szCs w:val="20"/>
      <w:lang w:val="en-AU"/>
    </w:rPr>
  </w:style>
  <w:style w:type="character" w:customStyle="1" w:styleId="BodyTextChar">
    <w:name w:val="Body Text Char"/>
    <w:link w:val="BodyText"/>
    <w:rsid w:val="00AC5D91"/>
    <w:rPr>
      <w:rFonts w:ascii="Arial" w:eastAsia="Times New Roman" w:hAnsi="Arial" w:cs="Times New Roman"/>
      <w:sz w:val="22"/>
      <w:szCs w:val="20"/>
      <w:lang w:val="en-AU"/>
    </w:rPr>
  </w:style>
  <w:style w:type="character" w:customStyle="1" w:styleId="italic">
    <w:name w:val="italic"/>
    <w:uiPriority w:val="1"/>
    <w:qFormat/>
    <w:rsid w:val="00AC5D91"/>
    <w:rPr>
      <w:i/>
    </w:rPr>
  </w:style>
  <w:style w:type="character" w:customStyle="1" w:styleId="bodytextbold">
    <w:name w:val="body text bold"/>
    <w:qFormat/>
    <w:rsid w:val="00AC5D91"/>
    <w:rPr>
      <w:b/>
    </w:rPr>
  </w:style>
  <w:style w:type="paragraph" w:customStyle="1" w:styleId="addressline">
    <w:name w:val="address line"/>
    <w:basedOn w:val="Normal"/>
    <w:qFormat/>
    <w:rsid w:val="00BC5145"/>
    <w:pPr>
      <w:spacing w:line="240" w:lineRule="auto"/>
      <w:jc w:val="right"/>
    </w:pPr>
  </w:style>
  <w:style w:type="paragraph" w:styleId="ListParagraph">
    <w:name w:val="List Paragraph"/>
    <w:basedOn w:val="Normal"/>
    <w:uiPriority w:val="34"/>
    <w:qFormat/>
    <w:rsid w:val="007252C0"/>
    <w:pPr>
      <w:spacing w:after="160" w:line="259" w:lineRule="auto"/>
      <w:ind w:left="720"/>
      <w:contextualSpacing/>
    </w:pPr>
    <w:rPr>
      <w:rFonts w:asciiTheme="minorHAnsi" w:eastAsiaTheme="minorHAnsi" w:hAnsiTheme="minorHAnsi" w:cstheme="minorBidi"/>
      <w:sz w:val="22"/>
      <w:szCs w:val="22"/>
      <w:lang w:val="en-AU"/>
    </w:rPr>
  </w:style>
  <w:style w:type="paragraph" w:customStyle="1" w:styleId="xmsonormal">
    <w:name w:val="x_msonormal"/>
    <w:basedOn w:val="Normal"/>
    <w:rsid w:val="00A72377"/>
    <w:pPr>
      <w:spacing w:after="0" w:line="240" w:lineRule="auto"/>
    </w:pPr>
    <w:rPr>
      <w:rFonts w:ascii="Calibri" w:eastAsiaTheme="minorHAnsi" w:hAnsi="Calibri" w:cs="Calibri"/>
      <w:sz w:val="22"/>
      <w:szCs w:val="22"/>
      <w:lang w:val="en-AU" w:eastAsia="en-AU"/>
    </w:rPr>
  </w:style>
  <w:style w:type="paragraph" w:customStyle="1" w:styleId="xmsolistparagraph">
    <w:name w:val="x_msolistparagraph"/>
    <w:basedOn w:val="Normal"/>
    <w:rsid w:val="00A72377"/>
    <w:pPr>
      <w:spacing w:after="0" w:line="240" w:lineRule="auto"/>
      <w:ind w:left="720"/>
    </w:pPr>
    <w:rPr>
      <w:rFonts w:ascii="Calibri" w:eastAsiaTheme="minorHAnsi" w:hAnsi="Calibri" w:cs="Calibri"/>
      <w:sz w:val="22"/>
      <w:szCs w:val="22"/>
      <w:lang w:val="en-AU" w:eastAsia="en-AU"/>
    </w:rPr>
  </w:style>
  <w:style w:type="character" w:styleId="UnresolvedMention">
    <w:name w:val="Unresolved Mention"/>
    <w:basedOn w:val="DefaultParagraphFont"/>
    <w:uiPriority w:val="99"/>
    <w:semiHidden/>
    <w:unhideWhenUsed/>
    <w:rsid w:val="00DB3B42"/>
    <w:rPr>
      <w:color w:val="605E5C"/>
      <w:shd w:val="clear" w:color="auto" w:fill="E1DFDD"/>
    </w:rPr>
  </w:style>
  <w:style w:type="paragraph" w:customStyle="1" w:styleId="Default">
    <w:name w:val="Default"/>
    <w:rsid w:val="004A226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13575">
      <w:bodyDiv w:val="1"/>
      <w:marLeft w:val="0"/>
      <w:marRight w:val="0"/>
      <w:marTop w:val="0"/>
      <w:marBottom w:val="0"/>
      <w:divBdr>
        <w:top w:val="none" w:sz="0" w:space="0" w:color="auto"/>
        <w:left w:val="none" w:sz="0" w:space="0" w:color="auto"/>
        <w:bottom w:val="none" w:sz="0" w:space="0" w:color="auto"/>
        <w:right w:val="none" w:sz="0" w:space="0" w:color="auto"/>
      </w:divBdr>
    </w:div>
    <w:div w:id="20844447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60C01.AF8DE16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L+L Design</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whelanm2</dc:creator>
  <cp:keywords/>
  <cp:lastModifiedBy>Kristi Arnot</cp:lastModifiedBy>
  <cp:revision>8</cp:revision>
  <cp:lastPrinted>2020-05-06T03:46:00Z</cp:lastPrinted>
  <dcterms:created xsi:type="dcterms:W3CDTF">2020-05-06T03:49:00Z</dcterms:created>
  <dcterms:modified xsi:type="dcterms:W3CDTF">2020-05-13T04:08:00Z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A1789516</vt:lpwstr>
  </property>
  <property fmtid="{D5CDD505-2E9C-101B-9397-08002B2CF9AE}" pid="4" name="Objective-Title">
    <vt:lpwstr>Letterhead with LLS logo</vt:lpwstr>
  </property>
  <property fmtid="{D5CDD505-2E9C-101B-9397-08002B2CF9AE}" pid="5" name="Objective-Comment">
    <vt:lpwstr/>
  </property>
  <property fmtid="{D5CDD505-2E9C-101B-9397-08002B2CF9AE}" pid="6" name="Objective-CreationStamp">
    <vt:filetime>2013-12-12T05:28:38Z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2013-12-12T05:30:31Z</vt:filetime>
  </property>
  <property fmtid="{D5CDD505-2E9C-101B-9397-08002B2CF9AE}" pid="10" name="Objective-ModificationStamp">
    <vt:filetime>2013-12-12T05:30:33Z</vt:filetime>
  </property>
  <property fmtid="{D5CDD505-2E9C-101B-9397-08002B2CF9AE}" pid="11" name="Objective-Owner">
    <vt:lpwstr>Maree Whelan</vt:lpwstr>
  </property>
  <property fmtid="{D5CDD505-2E9C-101B-9397-08002B2CF9AE}" pid="12" name="Objective-Path">
    <vt:lpwstr>Objective Global Folder:1. Catchment Management Authorities (CMA):1. Catchment Management Authority (Hunter Central Rivers):1. Catchment Management Authority (Hunter Central Rivers) File Plan:PUBLICATION:CORPORATE STYLE:Templates:LLS Templates:</vt:lpwstr>
  </property>
  <property fmtid="{D5CDD505-2E9C-101B-9397-08002B2CF9AE}" pid="13" name="Objective-Parent">
    <vt:lpwstr>LLS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HCR05410</vt:lpwstr>
  </property>
  <property fmtid="{D5CDD505-2E9C-101B-9397-08002B2CF9AE}" pid="19" name="Objective-Classification">
    <vt:lpwstr>[Inherited - none]</vt:lpwstr>
  </property>
  <property fmtid="{D5CDD505-2E9C-101B-9397-08002B2CF9AE}" pid="20" name="Objective-Caveats">
    <vt:lpwstr/>
  </property>
</Properties>
</file>